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36" w:rsidRPr="00C8509D" w:rsidRDefault="002E6036" w:rsidP="002E6036">
      <w:pPr>
        <w:jc w:val="center"/>
        <w:rPr>
          <w:rFonts w:ascii="Times New Roman" w:hAnsi="Times New Roman" w:cs="Times New Roman"/>
          <w:sz w:val="28"/>
          <w:szCs w:val="28"/>
        </w:rPr>
      </w:pPr>
      <w:r w:rsidRPr="00C8509D">
        <w:rPr>
          <w:rFonts w:ascii="Times New Roman" w:hAnsi="Times New Roman" w:cs="Times New Roman"/>
          <w:sz w:val="28"/>
          <w:szCs w:val="28"/>
        </w:rPr>
        <w:t>ПРИЛОЖЕНИЕ №2</w:t>
      </w:r>
    </w:p>
    <w:p w:rsidR="002E6036" w:rsidRPr="00C8509D" w:rsidRDefault="002E6036" w:rsidP="002E6036">
      <w:pPr>
        <w:rPr>
          <w:rFonts w:ascii="Times New Roman" w:hAnsi="Times New Roman" w:cs="Times New Roman"/>
          <w:sz w:val="28"/>
          <w:szCs w:val="28"/>
        </w:rPr>
      </w:pPr>
    </w:p>
    <w:p w:rsidR="008D3264" w:rsidRPr="008E0B23" w:rsidRDefault="008D3264" w:rsidP="008D3264">
      <w:pPr>
        <w:spacing w:after="0" w:line="240" w:lineRule="auto"/>
        <w:ind w:firstLine="851"/>
        <w:jc w:val="both"/>
        <w:rPr>
          <w:rFonts w:ascii="Times New Roman" w:hAnsi="Times New Roman"/>
          <w:sz w:val="24"/>
          <w:szCs w:val="24"/>
        </w:rPr>
      </w:pPr>
    </w:p>
    <w:p w:rsidR="008D3264" w:rsidRPr="008E0B23" w:rsidRDefault="008D3264" w:rsidP="008D3264">
      <w:pPr>
        <w:spacing w:after="0" w:line="240" w:lineRule="auto"/>
        <w:ind w:firstLine="851"/>
        <w:jc w:val="both"/>
        <w:rPr>
          <w:rFonts w:ascii="Times New Roman" w:hAnsi="Times New Roman" w:cs="Times New Roman"/>
          <w:sz w:val="24"/>
          <w:szCs w:val="24"/>
        </w:rPr>
      </w:pPr>
      <w:r w:rsidRPr="008E0B23">
        <w:rPr>
          <w:rFonts w:ascii="Times New Roman" w:hAnsi="Times New Roman" w:cs="Times New Roman"/>
          <w:sz w:val="24"/>
          <w:szCs w:val="24"/>
        </w:rPr>
        <w:t>Рекомендуемый образец должностной инструкции юридических лиц, индивидуальных предпринимателей членов Ассоциации «Саморегулируемая организации «Республиканское объединение строителей Алании» для руководителей специалистов, включенных в Национальный реестр специалистов по строительству.</w:t>
      </w:r>
    </w:p>
    <w:p w:rsidR="008D3264" w:rsidRPr="008E0B23" w:rsidRDefault="008D3264" w:rsidP="008D3264">
      <w:pPr>
        <w:spacing w:after="0" w:line="240" w:lineRule="auto"/>
        <w:ind w:firstLine="851"/>
        <w:jc w:val="both"/>
        <w:rPr>
          <w:rFonts w:ascii="Times New Roman" w:hAnsi="Times New Roman" w:cs="Times New Roman"/>
          <w:sz w:val="24"/>
          <w:szCs w:val="24"/>
        </w:rPr>
      </w:pPr>
      <w:r w:rsidRPr="008E0B23">
        <w:rPr>
          <w:rFonts w:ascii="Times New Roman" w:hAnsi="Times New Roman" w:cs="Times New Roman"/>
          <w:sz w:val="24"/>
          <w:szCs w:val="24"/>
        </w:rPr>
        <w:t>Данная должностная инструкция разработана для должностей:</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sz w:val="24"/>
          <w:szCs w:val="24"/>
        </w:rPr>
        <w:t>Руководитель</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Технический директор</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Заместитель директора по капитальному строительству</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Главный инженер</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Начальник отдела капитального строительства</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Начальник технического отдела</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rsidRPr="008E0B23">
        <w:rPr>
          <w:rFonts w:ascii="Times New Roman" w:hAnsi="Times New Roman" w:cs="Times New Roman"/>
          <w:sz w:val="24"/>
          <w:szCs w:val="24"/>
        </w:rPr>
        <w:t>Главный инженер отдела капитального строительства</w:t>
      </w:r>
    </w:p>
    <w:p w:rsidR="008D3264" w:rsidRPr="008E0B23" w:rsidRDefault="008D3264" w:rsidP="008D3264">
      <w:pPr>
        <w:pStyle w:val="a9"/>
        <w:numPr>
          <w:ilvl w:val="0"/>
          <w:numId w:val="3"/>
        </w:numPr>
        <w:spacing w:after="0" w:line="240" w:lineRule="auto"/>
        <w:ind w:left="0" w:firstLine="851"/>
        <w:jc w:val="both"/>
        <w:rPr>
          <w:rFonts w:ascii="Times New Roman" w:hAnsi="Times New Roman" w:cs="Times New Roman"/>
          <w:sz w:val="24"/>
          <w:szCs w:val="24"/>
        </w:rPr>
      </w:pPr>
      <w:r>
        <w:t>Главный</w:t>
      </w:r>
      <w:r w:rsidRPr="008E0B23">
        <w:rPr>
          <w:rFonts w:ascii="Times New Roman" w:hAnsi="Times New Roman" w:cs="Times New Roman"/>
          <w:sz w:val="24"/>
          <w:szCs w:val="24"/>
        </w:rPr>
        <w:t xml:space="preserve"> механик, энергетик и т.п.</w:t>
      </w:r>
    </w:p>
    <w:p w:rsidR="008D3264" w:rsidRPr="008E0B23" w:rsidRDefault="008D3264" w:rsidP="008D3264">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D3264" w:rsidRPr="00C8509D" w:rsidTr="009D0E69">
        <w:tc>
          <w:tcPr>
            <w:tcW w:w="10137" w:type="dxa"/>
            <w:tcBorders>
              <w:top w:val="nil"/>
              <w:left w:val="nil"/>
              <w:bottom w:val="single" w:sz="4" w:space="0" w:color="auto"/>
              <w:right w:val="nil"/>
            </w:tcBorders>
          </w:tcPr>
          <w:p w:rsidR="008D3264" w:rsidRPr="00D01AD3" w:rsidRDefault="008D3264" w:rsidP="009D0E69">
            <w:pPr>
              <w:jc w:val="center"/>
              <w:outlineLvl w:val="0"/>
              <w:rPr>
                <w:rFonts w:ascii="Times New Roman" w:eastAsia="Times New Roman" w:hAnsi="Times New Roman" w:cs="Times New Roman"/>
                <w:bCs/>
                <w:kern w:val="36"/>
                <w:sz w:val="24"/>
                <w:szCs w:val="24"/>
                <w:lang w:eastAsia="ru-RU"/>
              </w:rPr>
            </w:pPr>
            <w:r w:rsidRPr="00D01AD3">
              <w:rPr>
                <w:rFonts w:ascii="Times New Roman" w:eastAsia="Times New Roman" w:hAnsi="Times New Roman" w:cs="Times New Roman"/>
                <w:bCs/>
                <w:kern w:val="36"/>
                <w:sz w:val="24"/>
                <w:szCs w:val="24"/>
                <w:lang w:eastAsia="ru-RU"/>
              </w:rPr>
              <w:t>ФИРМЕННЫЙ БЛАНК</w:t>
            </w:r>
          </w:p>
        </w:tc>
      </w:tr>
    </w:tbl>
    <w:p w:rsidR="008D3264" w:rsidRPr="00C8509D" w:rsidRDefault="008D3264" w:rsidP="008D3264">
      <w:pPr>
        <w:spacing w:after="0" w:line="240" w:lineRule="auto"/>
        <w:jc w:val="center"/>
        <w:outlineLvl w:val="0"/>
        <w:rPr>
          <w:rFonts w:ascii="Times New Roman" w:eastAsia="Times New Roman" w:hAnsi="Times New Roman" w:cs="Times New Roman"/>
          <w:bCs/>
          <w:kern w:val="36"/>
          <w:sz w:val="16"/>
          <w:szCs w:val="16"/>
          <w:lang w:eastAsia="ru-RU"/>
        </w:rPr>
      </w:pPr>
      <w:r w:rsidRPr="00C8509D">
        <w:rPr>
          <w:rFonts w:ascii="Times New Roman" w:eastAsia="Times New Roman" w:hAnsi="Times New Roman" w:cs="Times New Roman"/>
          <w:bCs/>
          <w:kern w:val="36"/>
          <w:sz w:val="16"/>
          <w:szCs w:val="16"/>
          <w:lang w:eastAsia="ru-RU"/>
        </w:rPr>
        <w:t>(наименование организации, индивидуального предпринимателя)</w:t>
      </w:r>
    </w:p>
    <w:p w:rsidR="008D3264" w:rsidRPr="008E0B23" w:rsidRDefault="008D3264" w:rsidP="008D3264">
      <w:pPr>
        <w:spacing w:after="0" w:line="240" w:lineRule="auto"/>
        <w:jc w:val="center"/>
        <w:outlineLvl w:val="0"/>
        <w:rPr>
          <w:rFonts w:ascii="Times New Roman" w:eastAsia="Times New Roman" w:hAnsi="Times New Roman" w:cs="Times New Roman"/>
          <w:bCs/>
          <w:kern w:val="36"/>
          <w:sz w:val="10"/>
          <w:szCs w:val="10"/>
          <w:lang w:eastAsia="ru-RU"/>
        </w:rPr>
      </w:pPr>
    </w:p>
    <w:p w:rsidR="008D3264" w:rsidRPr="00C8509D" w:rsidRDefault="008D3264" w:rsidP="008D3264">
      <w:pPr>
        <w:spacing w:after="0" w:line="240" w:lineRule="auto"/>
        <w:jc w:val="right"/>
        <w:outlineLvl w:val="0"/>
        <w:rPr>
          <w:rFonts w:ascii="Times New Roman" w:eastAsia="Times New Roman" w:hAnsi="Times New Roman" w:cs="Times New Roman"/>
          <w:b/>
          <w:bCs/>
          <w:kern w:val="36"/>
          <w:sz w:val="28"/>
          <w:szCs w:val="28"/>
          <w:lang w:eastAsia="ru-RU"/>
        </w:rPr>
      </w:pPr>
      <w:r w:rsidRPr="00C8509D">
        <w:rPr>
          <w:rFonts w:ascii="Times New Roman" w:eastAsia="Times New Roman" w:hAnsi="Times New Roman" w:cs="Times New Roman"/>
          <w:b/>
          <w:bCs/>
          <w:kern w:val="36"/>
          <w:sz w:val="28"/>
          <w:szCs w:val="28"/>
          <w:lang w:eastAsia="ru-RU"/>
        </w:rPr>
        <w:t>УТВЕРЖДАЮ</w:t>
      </w:r>
    </w:p>
    <w:tbl>
      <w:tblPr>
        <w:tblW w:w="0" w:type="auto"/>
        <w:jc w:val="right"/>
        <w:tblBorders>
          <w:bottom w:val="single" w:sz="4" w:space="0" w:color="auto"/>
        </w:tblBorders>
        <w:tblLayout w:type="fixed"/>
        <w:tblLook w:val="0000"/>
      </w:tblPr>
      <w:tblGrid>
        <w:gridCol w:w="6519"/>
      </w:tblGrid>
      <w:tr w:rsidR="008D3264" w:rsidRPr="00C8509D" w:rsidTr="009D0E69">
        <w:trPr>
          <w:cantSplit/>
          <w:jc w:val="right"/>
        </w:trPr>
        <w:tc>
          <w:tcPr>
            <w:tcW w:w="6519" w:type="dxa"/>
          </w:tcPr>
          <w:p w:rsidR="008D3264" w:rsidRPr="00C8509D" w:rsidRDefault="008D3264" w:rsidP="009D0E69">
            <w:pPr>
              <w:pStyle w:val="ConsNonformat"/>
              <w:widowControl/>
              <w:rPr>
                <w:rFonts w:ascii="Times New Roman" w:hAnsi="Times New Roman"/>
                <w:sz w:val="24"/>
              </w:rPr>
            </w:pPr>
          </w:p>
        </w:tc>
      </w:tr>
    </w:tbl>
    <w:p w:rsidR="008D3264" w:rsidRPr="00C8509D" w:rsidRDefault="008D3264" w:rsidP="008D3264">
      <w:pPr>
        <w:pStyle w:val="ConsNonformat"/>
        <w:widowControl/>
        <w:spacing w:line="180" w:lineRule="exact"/>
        <w:ind w:left="3510"/>
        <w:jc w:val="center"/>
        <w:rPr>
          <w:rFonts w:ascii="Times New Roman" w:hAnsi="Times New Roman"/>
          <w:sz w:val="16"/>
          <w:szCs w:val="16"/>
        </w:rPr>
      </w:pPr>
      <w:r w:rsidRPr="00C8509D">
        <w:rPr>
          <w:rFonts w:ascii="Times New Roman" w:hAnsi="Times New Roman"/>
          <w:sz w:val="16"/>
          <w:szCs w:val="16"/>
        </w:rPr>
        <w:t>(</w:t>
      </w:r>
      <w:r w:rsidRPr="00C8509D">
        <w:rPr>
          <w:rFonts w:ascii="Times New Roman" w:hAnsi="Times New Roman" w:cs="Times New Roman"/>
          <w:bCs/>
          <w:kern w:val="36"/>
          <w:sz w:val="16"/>
          <w:szCs w:val="16"/>
        </w:rPr>
        <w:t>должность руководителя юридического лица, индивидуальный предприниматель</w:t>
      </w:r>
      <w:r w:rsidRPr="00C8509D">
        <w:rPr>
          <w:rFonts w:ascii="Times New Roman" w:hAnsi="Times New Roman"/>
          <w:sz w:val="16"/>
          <w:szCs w:val="16"/>
        </w:rPr>
        <w:t>)</w:t>
      </w:r>
    </w:p>
    <w:tbl>
      <w:tblPr>
        <w:tblW w:w="0" w:type="auto"/>
        <w:jc w:val="right"/>
        <w:tblBorders>
          <w:bottom w:val="single" w:sz="4" w:space="0" w:color="auto"/>
        </w:tblBorders>
        <w:tblLayout w:type="fixed"/>
        <w:tblLook w:val="0000"/>
      </w:tblPr>
      <w:tblGrid>
        <w:gridCol w:w="6519"/>
      </w:tblGrid>
      <w:tr w:rsidR="008D3264" w:rsidRPr="00C8509D" w:rsidTr="009D0E69">
        <w:trPr>
          <w:cantSplit/>
          <w:jc w:val="right"/>
        </w:trPr>
        <w:tc>
          <w:tcPr>
            <w:tcW w:w="6519" w:type="dxa"/>
          </w:tcPr>
          <w:p w:rsidR="008D3264" w:rsidRPr="00C8509D" w:rsidRDefault="008D3264" w:rsidP="009D0E69">
            <w:pPr>
              <w:pStyle w:val="ConsNonformat"/>
              <w:widowControl/>
              <w:jc w:val="center"/>
              <w:rPr>
                <w:rFonts w:ascii="Times New Roman" w:hAnsi="Times New Roman"/>
                <w:sz w:val="24"/>
              </w:rPr>
            </w:pPr>
          </w:p>
        </w:tc>
      </w:tr>
    </w:tbl>
    <w:p w:rsidR="008D3264" w:rsidRPr="00C8509D" w:rsidRDefault="008D3264" w:rsidP="008D3264">
      <w:pPr>
        <w:pStyle w:val="ConsNonformat"/>
        <w:widowControl/>
        <w:spacing w:line="180" w:lineRule="exact"/>
        <w:ind w:left="3510"/>
        <w:jc w:val="center"/>
        <w:rPr>
          <w:rFonts w:ascii="Times New Roman" w:hAnsi="Times New Roman"/>
          <w:sz w:val="16"/>
          <w:szCs w:val="16"/>
        </w:rPr>
      </w:pPr>
      <w:r w:rsidRPr="00C8509D">
        <w:rPr>
          <w:rFonts w:ascii="Times New Roman" w:hAnsi="Times New Roman"/>
          <w:sz w:val="16"/>
          <w:szCs w:val="16"/>
        </w:rPr>
        <w:t xml:space="preserve">(фамилия, инициалы, руководителя юридического лица, индивидуального предпринимателя) </w:t>
      </w:r>
    </w:p>
    <w:tbl>
      <w:tblPr>
        <w:tblW w:w="0" w:type="auto"/>
        <w:jc w:val="right"/>
        <w:tblBorders>
          <w:bottom w:val="single" w:sz="4" w:space="0" w:color="auto"/>
        </w:tblBorders>
        <w:tblLayout w:type="fixed"/>
        <w:tblLook w:val="0000"/>
      </w:tblPr>
      <w:tblGrid>
        <w:gridCol w:w="3909"/>
      </w:tblGrid>
      <w:tr w:rsidR="008D3264" w:rsidRPr="00C8509D" w:rsidTr="009D0E69">
        <w:trPr>
          <w:cantSplit/>
          <w:jc w:val="right"/>
        </w:trPr>
        <w:tc>
          <w:tcPr>
            <w:tcW w:w="3909" w:type="dxa"/>
          </w:tcPr>
          <w:p w:rsidR="008D3264" w:rsidRPr="00C8509D" w:rsidRDefault="008D3264" w:rsidP="009D0E69">
            <w:pPr>
              <w:pStyle w:val="ConsNonformat"/>
              <w:widowControl/>
              <w:rPr>
                <w:rFonts w:ascii="Times New Roman" w:hAnsi="Times New Roman"/>
                <w:sz w:val="24"/>
              </w:rPr>
            </w:pPr>
          </w:p>
        </w:tc>
      </w:tr>
    </w:tbl>
    <w:p w:rsidR="008D3264" w:rsidRPr="00C8509D" w:rsidRDefault="008D3264" w:rsidP="008D3264">
      <w:pPr>
        <w:pStyle w:val="ConsNonformat"/>
        <w:widowControl/>
        <w:spacing w:line="180" w:lineRule="exact"/>
        <w:ind w:left="6120" w:right="-69"/>
        <w:jc w:val="center"/>
        <w:rPr>
          <w:rFonts w:ascii="Times New Roman" w:hAnsi="Times New Roman"/>
          <w:sz w:val="18"/>
        </w:rPr>
      </w:pPr>
      <w:r w:rsidRPr="00C8509D">
        <w:rPr>
          <w:rFonts w:ascii="Times New Roman" w:hAnsi="Times New Roman"/>
          <w:sz w:val="18"/>
        </w:rPr>
        <w:t>(подпись)</w:t>
      </w:r>
    </w:p>
    <w:tbl>
      <w:tblPr>
        <w:tblW w:w="10288" w:type="dxa"/>
        <w:jc w:val="center"/>
        <w:tblLayout w:type="fixed"/>
        <w:tblCellMar>
          <w:left w:w="56" w:type="dxa"/>
          <w:right w:w="56" w:type="dxa"/>
        </w:tblCellMar>
        <w:tblLook w:val="0000"/>
      </w:tblPr>
      <w:tblGrid>
        <w:gridCol w:w="2636"/>
        <w:gridCol w:w="3859"/>
        <w:gridCol w:w="694"/>
        <w:gridCol w:w="318"/>
        <w:gridCol w:w="1482"/>
        <w:gridCol w:w="373"/>
        <w:gridCol w:w="510"/>
        <w:gridCol w:w="416"/>
      </w:tblGrid>
      <w:tr w:rsidR="008D3264" w:rsidRPr="00C8509D" w:rsidTr="009D0E69">
        <w:trPr>
          <w:cantSplit/>
          <w:jc w:val="center"/>
        </w:trPr>
        <w:tc>
          <w:tcPr>
            <w:tcW w:w="2636" w:type="dxa"/>
          </w:tcPr>
          <w:p w:rsidR="008D3264" w:rsidRPr="00C8509D" w:rsidRDefault="008D3264" w:rsidP="009D0E69">
            <w:pPr>
              <w:pStyle w:val="ConsNonformat"/>
              <w:widowControl/>
              <w:rPr>
                <w:rFonts w:ascii="Times New Roman" w:hAnsi="Times New Roman"/>
                <w:sz w:val="24"/>
              </w:rPr>
            </w:pPr>
          </w:p>
        </w:tc>
        <w:tc>
          <w:tcPr>
            <w:tcW w:w="3859" w:type="dxa"/>
          </w:tcPr>
          <w:p w:rsidR="008D3264" w:rsidRPr="00C8509D" w:rsidRDefault="008D3264" w:rsidP="009D0E69">
            <w:pPr>
              <w:pStyle w:val="ConsNonformat"/>
              <w:widowControl/>
              <w:ind w:right="-57"/>
              <w:jc w:val="right"/>
              <w:rPr>
                <w:rFonts w:ascii="Times New Roman" w:hAnsi="Times New Roman"/>
                <w:sz w:val="24"/>
              </w:rPr>
            </w:pPr>
            <w:r w:rsidRPr="00C8509D">
              <w:rPr>
                <w:rFonts w:ascii="Times New Roman" w:hAnsi="Times New Roman" w:cs="Times New Roman"/>
                <w:bCs/>
                <w:kern w:val="36"/>
                <w:sz w:val="24"/>
                <w:szCs w:val="24"/>
              </w:rPr>
              <w:t>М.П.</w:t>
            </w:r>
            <w:r>
              <w:rPr>
                <w:rFonts w:ascii="Times New Roman" w:hAnsi="Times New Roman" w:cs="Times New Roman"/>
                <w:bCs/>
                <w:kern w:val="36"/>
                <w:sz w:val="24"/>
                <w:szCs w:val="24"/>
              </w:rPr>
              <w:t xml:space="preserve">  </w:t>
            </w:r>
            <w:r w:rsidRPr="00C8509D">
              <w:rPr>
                <w:rFonts w:ascii="Times New Roman" w:hAnsi="Times New Roman"/>
                <w:sz w:val="24"/>
              </w:rPr>
              <w:t xml:space="preserve"> «</w:t>
            </w:r>
          </w:p>
        </w:tc>
        <w:tc>
          <w:tcPr>
            <w:tcW w:w="694" w:type="dxa"/>
            <w:tcBorders>
              <w:bottom w:val="single" w:sz="4" w:space="0" w:color="auto"/>
            </w:tcBorders>
          </w:tcPr>
          <w:p w:rsidR="008D3264" w:rsidRPr="00C8509D" w:rsidRDefault="008D3264" w:rsidP="009D0E69">
            <w:pPr>
              <w:pStyle w:val="ConsNonformat"/>
              <w:widowControl/>
              <w:jc w:val="both"/>
              <w:rPr>
                <w:rFonts w:ascii="Times New Roman" w:hAnsi="Times New Roman"/>
                <w:sz w:val="24"/>
              </w:rPr>
            </w:pPr>
          </w:p>
        </w:tc>
        <w:tc>
          <w:tcPr>
            <w:tcW w:w="318" w:type="dxa"/>
          </w:tcPr>
          <w:p w:rsidR="008D3264" w:rsidRPr="00C8509D" w:rsidRDefault="008D3264" w:rsidP="009D0E69">
            <w:pPr>
              <w:pStyle w:val="ConsNonformat"/>
              <w:widowControl/>
              <w:ind w:left="-57"/>
              <w:rPr>
                <w:rFonts w:ascii="Times New Roman" w:hAnsi="Times New Roman"/>
                <w:sz w:val="24"/>
              </w:rPr>
            </w:pPr>
            <w:r w:rsidRPr="00C8509D">
              <w:rPr>
                <w:rFonts w:ascii="Times New Roman" w:hAnsi="Times New Roman"/>
                <w:sz w:val="24"/>
              </w:rPr>
              <w:t>»</w:t>
            </w:r>
          </w:p>
        </w:tc>
        <w:tc>
          <w:tcPr>
            <w:tcW w:w="1482" w:type="dxa"/>
            <w:tcBorders>
              <w:bottom w:val="single" w:sz="4" w:space="0" w:color="auto"/>
            </w:tcBorders>
          </w:tcPr>
          <w:p w:rsidR="008D3264" w:rsidRPr="00C8509D" w:rsidRDefault="008D3264" w:rsidP="009D0E69">
            <w:pPr>
              <w:pStyle w:val="ConsNonformat"/>
              <w:widowControl/>
              <w:jc w:val="both"/>
              <w:rPr>
                <w:rFonts w:ascii="Times New Roman" w:hAnsi="Times New Roman"/>
                <w:sz w:val="24"/>
              </w:rPr>
            </w:pPr>
          </w:p>
        </w:tc>
        <w:tc>
          <w:tcPr>
            <w:tcW w:w="373" w:type="dxa"/>
          </w:tcPr>
          <w:p w:rsidR="008D3264" w:rsidRPr="00C8509D" w:rsidRDefault="008D3264" w:rsidP="009D0E69">
            <w:pPr>
              <w:pStyle w:val="ConsNonformat"/>
              <w:widowControl/>
              <w:ind w:right="-57"/>
              <w:jc w:val="right"/>
              <w:rPr>
                <w:rFonts w:ascii="Times New Roman" w:hAnsi="Times New Roman"/>
                <w:sz w:val="24"/>
              </w:rPr>
            </w:pPr>
            <w:r w:rsidRPr="00C8509D">
              <w:rPr>
                <w:rFonts w:ascii="Times New Roman" w:hAnsi="Times New Roman"/>
                <w:sz w:val="24"/>
              </w:rPr>
              <w:t xml:space="preserve">20 </w:t>
            </w:r>
          </w:p>
        </w:tc>
        <w:tc>
          <w:tcPr>
            <w:tcW w:w="510" w:type="dxa"/>
            <w:tcBorders>
              <w:bottom w:val="single" w:sz="4" w:space="0" w:color="auto"/>
            </w:tcBorders>
          </w:tcPr>
          <w:p w:rsidR="008D3264" w:rsidRPr="00C8509D" w:rsidRDefault="008D3264" w:rsidP="009D0E69">
            <w:pPr>
              <w:pStyle w:val="ConsNonformat"/>
              <w:widowControl/>
              <w:ind w:left="-57"/>
              <w:rPr>
                <w:rFonts w:ascii="Times New Roman" w:hAnsi="Times New Roman"/>
                <w:sz w:val="24"/>
              </w:rPr>
            </w:pPr>
          </w:p>
        </w:tc>
        <w:tc>
          <w:tcPr>
            <w:tcW w:w="416" w:type="dxa"/>
          </w:tcPr>
          <w:p w:rsidR="008D3264" w:rsidRPr="00C8509D" w:rsidRDefault="008D3264" w:rsidP="009D0E69">
            <w:pPr>
              <w:pStyle w:val="ConsNonformat"/>
              <w:widowControl/>
              <w:rPr>
                <w:rFonts w:ascii="Times New Roman" w:hAnsi="Times New Roman"/>
                <w:sz w:val="24"/>
              </w:rPr>
            </w:pPr>
            <w:proofErr w:type="gramStart"/>
            <w:r w:rsidRPr="00C8509D">
              <w:rPr>
                <w:rFonts w:ascii="Times New Roman" w:hAnsi="Times New Roman"/>
                <w:sz w:val="24"/>
              </w:rPr>
              <w:t>г</w:t>
            </w:r>
            <w:proofErr w:type="gramEnd"/>
            <w:r w:rsidRPr="00C8509D">
              <w:rPr>
                <w:rFonts w:ascii="Times New Roman" w:hAnsi="Times New Roman"/>
                <w:sz w:val="24"/>
              </w:rPr>
              <w:t>.</w:t>
            </w:r>
          </w:p>
        </w:tc>
      </w:tr>
    </w:tbl>
    <w:p w:rsidR="008D3264" w:rsidRPr="008E0B23" w:rsidRDefault="008D3264" w:rsidP="008D3264">
      <w:pPr>
        <w:spacing w:after="0" w:line="240" w:lineRule="auto"/>
        <w:ind w:firstLine="567"/>
        <w:outlineLvl w:val="2"/>
        <w:rPr>
          <w:rFonts w:ascii="Times New Roman" w:eastAsia="Times New Roman" w:hAnsi="Times New Roman" w:cs="Times New Roman"/>
          <w:b/>
          <w:bCs/>
          <w:sz w:val="16"/>
          <w:szCs w:val="16"/>
          <w:lang w:eastAsia="ru-RU"/>
        </w:rPr>
      </w:pPr>
    </w:p>
    <w:p w:rsidR="008D3264" w:rsidRPr="00C8509D" w:rsidRDefault="008D3264" w:rsidP="008D3264">
      <w:pPr>
        <w:spacing w:after="0" w:line="240" w:lineRule="auto"/>
        <w:ind w:firstLine="567"/>
        <w:jc w:val="center"/>
        <w:outlineLvl w:val="2"/>
        <w:rPr>
          <w:rFonts w:ascii="Times New Roman" w:eastAsia="Times New Roman" w:hAnsi="Times New Roman" w:cs="Times New Roman"/>
          <w:b/>
          <w:bCs/>
          <w:sz w:val="24"/>
          <w:szCs w:val="24"/>
          <w:lang w:eastAsia="ru-RU"/>
        </w:rPr>
      </w:pPr>
      <w:r w:rsidRPr="00C8509D">
        <w:rPr>
          <w:rFonts w:ascii="Times New Roman" w:eastAsia="Times New Roman" w:hAnsi="Times New Roman" w:cs="Times New Roman"/>
          <w:b/>
          <w:bCs/>
          <w:sz w:val="24"/>
          <w:szCs w:val="24"/>
          <w:lang w:eastAsia="ru-RU"/>
        </w:rPr>
        <w:t xml:space="preserve">ДОЛЖНОСТНАЯ ИНСТРУКЦИЯ </w:t>
      </w:r>
    </w:p>
    <w:p w:rsidR="008D3264" w:rsidRPr="00C8509D" w:rsidRDefault="008D3264" w:rsidP="008D3264">
      <w:pPr>
        <w:spacing w:after="0" w:line="240" w:lineRule="auto"/>
        <w:ind w:firstLine="567"/>
        <w:jc w:val="center"/>
        <w:outlineLvl w:val="2"/>
        <w:rPr>
          <w:rFonts w:ascii="Times New Roman" w:eastAsia="Times New Roman" w:hAnsi="Times New Roman" w:cs="Times New Roman"/>
          <w:b/>
          <w:bCs/>
          <w:sz w:val="24"/>
          <w:szCs w:val="24"/>
          <w:lang w:eastAsia="ru-RU"/>
        </w:rPr>
      </w:pPr>
      <w:r w:rsidRPr="00C8509D">
        <w:rPr>
          <w:rFonts w:ascii="Times New Roman" w:eastAsia="Times New Roman" w:hAnsi="Times New Roman" w:cs="Times New Roman"/>
          <w:b/>
          <w:bCs/>
          <w:sz w:val="24"/>
          <w:szCs w:val="24"/>
          <w:lang w:eastAsia="ru-RU"/>
        </w:rPr>
        <w:t>(</w:t>
      </w:r>
      <w:r w:rsidRPr="00C8509D">
        <w:rPr>
          <w:rFonts w:ascii="Times New Roman" w:eastAsia="Times New Roman" w:hAnsi="Times New Roman" w:cs="Times New Roman"/>
          <w:bCs/>
          <w:i/>
          <w:sz w:val="24"/>
          <w:szCs w:val="24"/>
          <w:lang w:eastAsia="ru-RU"/>
        </w:rPr>
        <w:t>должность</w:t>
      </w:r>
      <w:r w:rsidRPr="00C8509D">
        <w:rPr>
          <w:rFonts w:ascii="Times New Roman" w:eastAsia="Times New Roman" w:hAnsi="Times New Roman" w:cs="Times New Roman"/>
          <w:b/>
          <w:bCs/>
          <w:sz w:val="24"/>
          <w:szCs w:val="24"/>
          <w:lang w:eastAsia="ru-RU"/>
        </w:rPr>
        <w:t xml:space="preserve"> </w:t>
      </w:r>
      <w:r w:rsidRPr="00C8509D">
        <w:rPr>
          <w:rFonts w:ascii="Times New Roman" w:eastAsia="Times New Roman" w:hAnsi="Times New Roman" w:cs="Times New Roman"/>
          <w:bCs/>
          <w:i/>
          <w:sz w:val="24"/>
          <w:szCs w:val="24"/>
          <w:lang w:eastAsia="ru-RU"/>
        </w:rPr>
        <w:t>по штатному расписанию, записи в трудовой книжке)</w:t>
      </w:r>
      <w:r w:rsidRPr="00C8509D">
        <w:rPr>
          <w:rFonts w:ascii="Times New Roman" w:eastAsia="Times New Roman" w:hAnsi="Times New Roman" w:cs="Times New Roman"/>
          <w:b/>
          <w:bCs/>
          <w:sz w:val="24"/>
          <w:szCs w:val="24"/>
          <w:lang w:eastAsia="ru-RU"/>
        </w:rPr>
        <w:t xml:space="preserve"> - специалиста по организации строительства.</w:t>
      </w:r>
    </w:p>
    <w:p w:rsidR="008D3264" w:rsidRPr="008E0B23" w:rsidRDefault="008D3264" w:rsidP="008D3264">
      <w:pPr>
        <w:spacing w:after="0" w:line="240" w:lineRule="auto"/>
        <w:ind w:firstLine="567"/>
        <w:outlineLvl w:val="3"/>
        <w:rPr>
          <w:rFonts w:ascii="Times New Roman" w:eastAsia="Times New Roman" w:hAnsi="Times New Roman" w:cs="Times New Roman"/>
          <w:b/>
          <w:bCs/>
          <w:iCs/>
          <w:sz w:val="16"/>
          <w:szCs w:val="16"/>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u w:val="single"/>
          <w:lang w:eastAsia="ru-RU"/>
        </w:rPr>
      </w:pPr>
      <w:r w:rsidRPr="00C8509D">
        <w:rPr>
          <w:rFonts w:ascii="Times New Roman" w:eastAsia="Times New Roman" w:hAnsi="Times New Roman" w:cs="Times New Roman"/>
          <w:b/>
          <w:bCs/>
          <w:iCs/>
          <w:sz w:val="24"/>
          <w:szCs w:val="24"/>
          <w:u w:val="single"/>
          <w:lang w:eastAsia="ru-RU"/>
        </w:rPr>
        <w:t>1. Общие положения</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lang w:eastAsia="ru-RU"/>
        </w:rPr>
      </w:pPr>
    </w:p>
    <w:p w:rsidR="008D3264" w:rsidRPr="00C8509D" w:rsidRDefault="008D3264" w:rsidP="008D3264">
      <w:pPr>
        <w:spacing w:after="0" w:line="240" w:lineRule="auto"/>
        <w:ind w:firstLine="567"/>
        <w:jc w:val="both"/>
        <w:rPr>
          <w:rFonts w:ascii="Times New Roman" w:hAnsi="Times New Roman"/>
          <w:sz w:val="24"/>
          <w:szCs w:val="24"/>
          <w:lang w:eastAsia="ru-RU"/>
        </w:rPr>
      </w:pPr>
      <w:r w:rsidRPr="00C8509D">
        <w:rPr>
          <w:rFonts w:ascii="Times New Roman" w:eastAsia="Times New Roman" w:hAnsi="Times New Roman" w:cs="Times New Roman"/>
          <w:iCs/>
          <w:sz w:val="24"/>
          <w:szCs w:val="24"/>
          <w:lang w:eastAsia="ru-RU"/>
        </w:rPr>
        <w:t xml:space="preserve">1.1. </w:t>
      </w:r>
      <w:proofErr w:type="gramStart"/>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
          <w:iCs/>
          <w:sz w:val="24"/>
          <w:szCs w:val="24"/>
          <w:lang w:eastAsia="ru-RU"/>
        </w:rPr>
        <w:t xml:space="preserve">Указывается </w:t>
      </w:r>
      <w:r w:rsidRPr="00C8509D">
        <w:rPr>
          <w:rFonts w:ascii="Times New Roman" w:eastAsia="Times New Roman" w:hAnsi="Times New Roman" w:cs="Times New Roman"/>
          <w:bCs/>
          <w:i/>
          <w:sz w:val="24"/>
          <w:szCs w:val="24"/>
          <w:lang w:eastAsia="ru-RU"/>
        </w:rPr>
        <w:t>должность</w:t>
      </w:r>
      <w:r w:rsidRPr="00C8509D">
        <w:rPr>
          <w:rFonts w:ascii="Times New Roman" w:eastAsia="Times New Roman" w:hAnsi="Times New Roman" w:cs="Times New Roman"/>
          <w:b/>
          <w:bCs/>
          <w:sz w:val="24"/>
          <w:szCs w:val="24"/>
          <w:lang w:eastAsia="ru-RU"/>
        </w:rPr>
        <w:t xml:space="preserve"> </w:t>
      </w:r>
      <w:r w:rsidRPr="00C8509D">
        <w:rPr>
          <w:rFonts w:ascii="Times New Roman" w:eastAsia="Times New Roman" w:hAnsi="Times New Roman" w:cs="Times New Roman"/>
          <w:bCs/>
          <w:i/>
          <w:sz w:val="24"/>
          <w:szCs w:val="24"/>
          <w:lang w:eastAsia="ru-RU"/>
        </w:rPr>
        <w:t>по штатному расписанию, записи в трудовой книжке)</w:t>
      </w:r>
      <w:r w:rsidRPr="00C8509D">
        <w:rPr>
          <w:rFonts w:ascii="Times New Roman" w:eastAsia="Times New Roman" w:hAnsi="Times New Roman" w:cs="Times New Roman"/>
          <w:iCs/>
          <w:sz w:val="24"/>
          <w:szCs w:val="24"/>
          <w:lang w:eastAsia="ru-RU"/>
        </w:rPr>
        <w:t xml:space="preserve"> Общества с ограниченной ответственностью «_____» (Индивидуальный предприниматель), относится к категории руководителей и является специалистом по организации строительства </w:t>
      </w:r>
      <w:r w:rsidRPr="00C8509D">
        <w:rPr>
          <w:rFonts w:ascii="Times New Roman" w:hAnsi="Times New Roman"/>
          <w:sz w:val="24"/>
          <w:szCs w:val="24"/>
        </w:rPr>
        <w:t>самостоятельно организующего строительство, реконструкцию, капитальный ремонт, снос</w:t>
      </w:r>
      <w:r>
        <w:rPr>
          <w:rFonts w:ascii="Times New Roman" w:hAnsi="Times New Roman"/>
          <w:sz w:val="24"/>
          <w:szCs w:val="24"/>
        </w:rPr>
        <w:t xml:space="preserve"> </w:t>
      </w:r>
      <w:r w:rsidRPr="00C8509D">
        <w:rPr>
          <w:rFonts w:ascii="Times New Roman" w:hAnsi="Times New Roman"/>
          <w:sz w:val="24"/>
          <w:szCs w:val="24"/>
        </w:rPr>
        <w:t>объектов капитального строительства</w:t>
      </w:r>
      <w:r>
        <w:rPr>
          <w:rFonts w:ascii="Times New Roman" w:hAnsi="Times New Roman"/>
          <w:sz w:val="24"/>
          <w:szCs w:val="24"/>
        </w:rPr>
        <w:t>,</w:t>
      </w:r>
      <w:r w:rsidRPr="00C8509D">
        <w:rPr>
          <w:rFonts w:ascii="Times New Roman" w:hAnsi="Times New Roman"/>
          <w:sz w:val="24"/>
          <w:szCs w:val="24"/>
        </w:rPr>
        <w:t xml:space="preserve"> в том числе и в отношении особо опасных, технический сложных и уникальных объектах капитального строительства, </w:t>
      </w:r>
      <w:r w:rsidRPr="00C8509D">
        <w:rPr>
          <w:rFonts w:ascii="Times New Roman" w:hAnsi="Times New Roman"/>
          <w:sz w:val="24"/>
          <w:szCs w:val="24"/>
          <w:lang w:eastAsia="ru-RU"/>
        </w:rPr>
        <w:t>за исключением объектов использования атомной энергии (далее по тексту -</w:t>
      </w:r>
      <w:r>
        <w:rPr>
          <w:rFonts w:ascii="Times New Roman" w:hAnsi="Times New Roman"/>
          <w:sz w:val="24"/>
          <w:szCs w:val="24"/>
          <w:lang w:eastAsia="ru-RU"/>
        </w:rPr>
        <w:t xml:space="preserve"> </w:t>
      </w:r>
      <w:r w:rsidRPr="00C8509D">
        <w:rPr>
          <w:rFonts w:ascii="Times New Roman" w:hAnsi="Times New Roman"/>
          <w:sz w:val="24"/>
          <w:szCs w:val="24"/>
          <w:lang w:eastAsia="ru-RU"/>
        </w:rPr>
        <w:t>специалист</w:t>
      </w:r>
      <w:proofErr w:type="gramEnd"/>
      <w:r w:rsidRPr="00C8509D">
        <w:rPr>
          <w:rFonts w:ascii="Times New Roman" w:hAnsi="Times New Roman"/>
          <w:sz w:val="24"/>
          <w:szCs w:val="24"/>
          <w:lang w:eastAsia="ru-RU"/>
        </w:rPr>
        <w:t xml:space="preserve"> по организации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1.2. Специалист по организации строительства должен иметь высшее образование по специальности или направлению подготовки в соответствии с Перечнем специальностей, направлений подготовки в области строительства, утвержденным Приказом Министерства строительства и жилищно-коммунального хозяйства РФ от 0</w:t>
      </w:r>
      <w:r>
        <w:rPr>
          <w:rFonts w:ascii="Times New Roman" w:eastAsia="Times New Roman" w:hAnsi="Times New Roman"/>
          <w:iCs/>
          <w:sz w:val="24"/>
          <w:szCs w:val="24"/>
          <w:lang w:eastAsia="ru-RU"/>
        </w:rPr>
        <w:t>6 ноября.2020 года за № 672/пр.</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1.3. 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1.4. 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w:t>
      </w:r>
      <w:r>
        <w:rPr>
          <w:rFonts w:ascii="Times New Roman" w:eastAsia="Times New Roman" w:hAnsi="Times New Roman" w:cs="Times New Roman"/>
          <w:iCs/>
          <w:sz w:val="24"/>
          <w:szCs w:val="24"/>
          <w:lang w:eastAsia="ru-RU"/>
        </w:rPr>
        <w:t>альности (указанный в пункте 1.2</w:t>
      </w:r>
      <w:r w:rsidRPr="00C8509D">
        <w:rPr>
          <w:rFonts w:ascii="Times New Roman" w:eastAsia="Times New Roman" w:hAnsi="Times New Roman" w:cs="Times New Roman"/>
          <w:iCs/>
          <w:sz w:val="24"/>
          <w:szCs w:val="24"/>
          <w:lang w:eastAsia="ru-RU"/>
        </w:rPr>
        <w:t>) не менее 5 лет.</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1.5. </w:t>
      </w:r>
      <w:proofErr w:type="gramStart"/>
      <w:r w:rsidRPr="00C8509D">
        <w:rPr>
          <w:rFonts w:ascii="Times New Roman" w:eastAsia="Times New Roman" w:hAnsi="Times New Roman" w:cs="Times New Roman"/>
          <w:iCs/>
          <w:sz w:val="24"/>
          <w:szCs w:val="24"/>
          <w:lang w:eastAsia="ru-RU"/>
        </w:rPr>
        <w:t>Специалист по организации строительства должен иметь</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 xml:space="preserve">общий трудовой стаж по профессии, специальности или направлению подготовки в области строительства не менее чем </w:t>
      </w:r>
      <w:r w:rsidRPr="00C8509D">
        <w:rPr>
          <w:rFonts w:ascii="Times New Roman" w:eastAsia="Times New Roman" w:hAnsi="Times New Roman" w:cs="Times New Roman"/>
          <w:iCs/>
          <w:sz w:val="24"/>
          <w:szCs w:val="24"/>
          <w:lang w:eastAsia="ru-RU"/>
        </w:rPr>
        <w:lastRenderedPageBreak/>
        <w:t xml:space="preserve">десять лет или не менее чем пять лет при прохождении в соответствии с Федеральным законом от 3 июля 2016 года </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 xml:space="preserve"> 238-ФЗ </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О независимой оценке квалификации</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w:t>
      </w:r>
      <w:proofErr w:type="gramEnd"/>
      <w:r w:rsidRPr="00C8509D">
        <w:rPr>
          <w:rFonts w:ascii="Times New Roman" w:eastAsia="Times New Roman" w:hAnsi="Times New Roman" w:cs="Times New Roman"/>
          <w:iCs/>
          <w:sz w:val="24"/>
          <w:szCs w:val="24"/>
          <w:lang w:eastAsia="ru-RU"/>
        </w:rPr>
        <w:t xml:space="preserve">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w:t>
      </w:r>
      <w:proofErr w:type="spellStart"/>
      <w:r w:rsidRPr="00C8509D">
        <w:rPr>
          <w:rFonts w:ascii="Times New Roman" w:eastAsia="Times New Roman" w:hAnsi="Times New Roman" w:cs="Times New Roman"/>
          <w:iCs/>
          <w:sz w:val="24"/>
          <w:szCs w:val="24"/>
          <w:lang w:eastAsia="ru-RU"/>
        </w:rPr>
        <w:t>Гр</w:t>
      </w:r>
      <w:r>
        <w:rPr>
          <w:rFonts w:ascii="Times New Roman" w:eastAsia="Times New Roman" w:hAnsi="Times New Roman"/>
          <w:iCs/>
          <w:sz w:val="24"/>
          <w:szCs w:val="24"/>
          <w:lang w:eastAsia="ru-RU"/>
        </w:rPr>
        <w:t>К</w:t>
      </w:r>
      <w:proofErr w:type="spellEnd"/>
      <w:r>
        <w:rPr>
          <w:rFonts w:ascii="Times New Roman" w:eastAsia="Times New Roman" w:hAnsi="Times New Roman"/>
          <w:iCs/>
          <w:sz w:val="24"/>
          <w:szCs w:val="24"/>
          <w:lang w:eastAsia="ru-RU"/>
        </w:rPr>
        <w:t xml:space="preserve"> РФ</w:t>
      </w:r>
      <w:r w:rsidRPr="00C8509D">
        <w:rPr>
          <w:rFonts w:ascii="Times New Roman" w:eastAsia="Times New Roman" w:hAnsi="Times New Roman" w:cs="Times New Roman"/>
          <w:iCs/>
          <w:sz w:val="24"/>
          <w:szCs w:val="24"/>
          <w:lang w:eastAsia="ru-RU"/>
        </w:rPr>
        <w:t>.</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1.6. </w:t>
      </w:r>
      <w:proofErr w:type="gramStart"/>
      <w:r w:rsidRPr="00C8509D">
        <w:rPr>
          <w:rFonts w:ascii="Times New Roman" w:eastAsia="Times New Roman" w:hAnsi="Times New Roman" w:cs="Times New Roman"/>
          <w:iCs/>
          <w:sz w:val="24"/>
          <w:szCs w:val="24"/>
          <w:lang w:eastAsia="ru-RU"/>
        </w:rPr>
        <w:t xml:space="preserve">Специалист по организации строительства должен не реже одного раза в пять лет проходить в соответствии с Федеральным законом от 3 июля 2016 года </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 xml:space="preserve"> 238-ФЗ </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О независимой оценке квалификации</w:t>
      </w:r>
      <w:r>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 xml:space="preserve">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w:t>
      </w:r>
      <w:proofErr w:type="gramEnd"/>
      <w:r w:rsidRPr="00C8509D">
        <w:rPr>
          <w:rFonts w:ascii="Times New Roman" w:eastAsia="Times New Roman" w:hAnsi="Times New Roman" w:cs="Times New Roman"/>
          <w:iCs/>
          <w:sz w:val="24"/>
          <w:szCs w:val="24"/>
          <w:lang w:eastAsia="ru-RU"/>
        </w:rPr>
        <w:t xml:space="preserve">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w:t>
      </w:r>
      <w:proofErr w:type="spellStart"/>
      <w:r w:rsidRPr="00C8509D">
        <w:rPr>
          <w:rFonts w:ascii="Times New Roman" w:eastAsia="Times New Roman" w:hAnsi="Times New Roman" w:cs="Times New Roman"/>
          <w:iCs/>
          <w:sz w:val="24"/>
          <w:szCs w:val="24"/>
          <w:lang w:eastAsia="ru-RU"/>
        </w:rPr>
        <w:t>Гр</w:t>
      </w:r>
      <w:r>
        <w:rPr>
          <w:rFonts w:ascii="Times New Roman" w:eastAsia="Times New Roman" w:hAnsi="Times New Roman"/>
          <w:iCs/>
          <w:sz w:val="24"/>
          <w:szCs w:val="24"/>
          <w:lang w:eastAsia="ru-RU"/>
        </w:rPr>
        <w:t>К</w:t>
      </w:r>
      <w:proofErr w:type="spellEnd"/>
      <w:r>
        <w:rPr>
          <w:rFonts w:ascii="Times New Roman" w:eastAsia="Times New Roman" w:hAnsi="Times New Roman"/>
          <w:iCs/>
          <w:sz w:val="24"/>
          <w:szCs w:val="24"/>
          <w:lang w:eastAsia="ru-RU"/>
        </w:rPr>
        <w:t xml:space="preserve"> РФ</w:t>
      </w:r>
      <w:r w:rsidRPr="00C8509D">
        <w:rPr>
          <w:rFonts w:ascii="Times New Roman" w:eastAsia="Times New Roman" w:hAnsi="Times New Roman" w:cs="Times New Roman"/>
          <w:iCs/>
          <w:sz w:val="24"/>
          <w:szCs w:val="24"/>
          <w:lang w:eastAsia="ru-RU"/>
        </w:rPr>
        <w:t>.</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1.7. </w:t>
      </w:r>
      <w:proofErr w:type="gramStart"/>
      <w:r w:rsidRPr="00C8509D">
        <w:rPr>
          <w:rFonts w:ascii="Times New Roman" w:eastAsia="Times New Roman" w:hAnsi="Times New Roman" w:cs="Times New Roman"/>
          <w:iCs/>
          <w:sz w:val="24"/>
          <w:szCs w:val="24"/>
          <w:lang w:eastAsia="ru-RU"/>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w:t>
      </w:r>
      <w:r>
        <w:rPr>
          <w:rFonts w:ascii="Times New Roman" w:eastAsia="Times New Roman" w:hAnsi="Times New Roman" w:cs="Times New Roman"/>
          <w:iCs/>
          <w:sz w:val="24"/>
          <w:szCs w:val="24"/>
          <w:lang w:eastAsia="ru-RU"/>
        </w:rPr>
        <w:t xml:space="preserve"> </w:t>
      </w:r>
      <w:proofErr w:type="gramEnd"/>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1.8. </w:t>
      </w:r>
      <w:proofErr w:type="gramStart"/>
      <w:r w:rsidRPr="00C8509D">
        <w:rPr>
          <w:rFonts w:ascii="Times New Roman" w:eastAsia="Times New Roman" w:hAnsi="Times New Roman" w:cs="Times New Roman"/>
          <w:iCs/>
          <w:sz w:val="24"/>
          <w:szCs w:val="24"/>
          <w:lang w:eastAsia="ru-RU"/>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w:t>
      </w:r>
      <w:proofErr w:type="gramEnd"/>
      <w:r w:rsidRPr="00C8509D">
        <w:rPr>
          <w:rFonts w:ascii="Times New Roman" w:eastAsia="Times New Roman" w:hAnsi="Times New Roman" w:cs="Times New Roman"/>
          <w:iCs/>
          <w:sz w:val="24"/>
          <w:szCs w:val="24"/>
          <w:lang w:eastAsia="ru-RU"/>
        </w:rPr>
        <w:t xml:space="preserve"> такую аттестацию.</w:t>
      </w:r>
    </w:p>
    <w:p w:rsidR="008D3264" w:rsidRPr="008E0B23" w:rsidRDefault="008D3264" w:rsidP="008D3264">
      <w:pPr>
        <w:spacing w:after="0" w:line="240" w:lineRule="auto"/>
        <w:ind w:firstLine="567"/>
        <w:jc w:val="center"/>
        <w:rPr>
          <w:rFonts w:ascii="Times New Roman" w:eastAsia="Times New Roman" w:hAnsi="Times New Roman" w:cs="Times New Roman"/>
          <w:b/>
          <w:iCs/>
          <w:sz w:val="16"/>
          <w:szCs w:val="16"/>
          <w:u w:val="single"/>
          <w:lang w:eastAsia="ru-RU"/>
        </w:rPr>
      </w:pPr>
    </w:p>
    <w:p w:rsidR="008D3264" w:rsidRPr="00C8509D" w:rsidRDefault="008D3264" w:rsidP="008D3264">
      <w:pPr>
        <w:spacing w:after="0" w:line="240" w:lineRule="auto"/>
        <w:ind w:firstLine="567"/>
        <w:jc w:val="center"/>
        <w:rPr>
          <w:rFonts w:ascii="Times New Roman" w:eastAsia="Times New Roman" w:hAnsi="Times New Roman" w:cs="Times New Roman"/>
          <w:iCs/>
          <w:sz w:val="24"/>
          <w:szCs w:val="24"/>
          <w:u w:val="single"/>
          <w:lang w:eastAsia="ru-RU"/>
        </w:rPr>
      </w:pPr>
      <w:r w:rsidRPr="00C8509D">
        <w:rPr>
          <w:rFonts w:ascii="Times New Roman" w:eastAsia="Times New Roman" w:hAnsi="Times New Roman" w:cs="Times New Roman"/>
          <w:b/>
          <w:iCs/>
          <w:sz w:val="24"/>
          <w:szCs w:val="24"/>
          <w:u w:val="single"/>
          <w:lang w:eastAsia="ru-RU"/>
        </w:rPr>
        <w:t>2.Требуемый уровень знаний специалиста по организации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2.1.</w:t>
      </w:r>
      <w:r w:rsidRPr="00C8509D">
        <w:rPr>
          <w:rFonts w:ascii="Times New Roman" w:eastAsia="Times New Roman" w:hAnsi="Times New Roman" w:cs="Times New Roman"/>
          <w:iCs/>
          <w:sz w:val="24"/>
          <w:szCs w:val="24"/>
          <w:lang w:eastAsia="ru-RU"/>
        </w:rPr>
        <w:tab/>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Нормативные правовые акты и документы системы технического регулирования и стандартизации в сфере градостроительной деятельности;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календарного и оперативного планирования строительства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 xml:space="preserve">Виды и технические характеристики основного строительного оборудования, инструмента, технологической оснастки, </w:t>
      </w:r>
      <w:proofErr w:type="gramStart"/>
      <w:r w:rsidRPr="00C8509D">
        <w:rPr>
          <w:rFonts w:ascii="Times New Roman" w:hAnsi="Times New Roman"/>
          <w:sz w:val="24"/>
          <w:szCs w:val="24"/>
        </w:rPr>
        <w:t>используемых</w:t>
      </w:r>
      <w:proofErr w:type="gramEnd"/>
      <w:r w:rsidRPr="00C8509D">
        <w:rPr>
          <w:rFonts w:ascii="Times New Roman" w:hAnsi="Times New Roman"/>
          <w:sz w:val="24"/>
          <w:szCs w:val="24"/>
        </w:rPr>
        <w:t xml:space="preserve">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lastRenderedPageBreak/>
        <w:t>-</w:t>
      </w:r>
      <w:r w:rsidRPr="00C8509D">
        <w:rPr>
          <w:rFonts w:ascii="Times New Roman" w:hAnsi="Times New Roman"/>
          <w:sz w:val="24"/>
          <w:szCs w:val="24"/>
        </w:rPr>
        <w:tab/>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сметного нормирования и ценообразования в строительстве;</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Основные специализированные программные средства, используемые для ведения исполнительной и учетной документации в строительстве;</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Форматы представления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деловой переписки и производственной коммуникации в строительстве.</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2.2. 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Нормативные правовые акты и документы системы технического регулирования и стандартизации в сфере градостроительной деятельности;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организации и проведения строительного контроля строительства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Схемы операционного контроля качества при производстве видов и комплексов строительных работ;</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lastRenderedPageBreak/>
        <w:t>-</w:t>
      </w:r>
      <w:r w:rsidRPr="00C8509D">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Основные специализированные программные средства, используемые для ведения исполнительной и учетной документации в строительстве;</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hAnsi="Times New Roman"/>
          <w:sz w:val="24"/>
          <w:szCs w:val="24"/>
        </w:rPr>
      </w:pPr>
      <w:r w:rsidRPr="00C8509D">
        <w:rPr>
          <w:rFonts w:ascii="Times New Roman" w:hAnsi="Times New Roman"/>
          <w:sz w:val="24"/>
          <w:szCs w:val="24"/>
        </w:rPr>
        <w:t>-</w:t>
      </w:r>
      <w:r w:rsidRPr="00C8509D">
        <w:rPr>
          <w:rFonts w:ascii="Times New Roman" w:hAnsi="Times New Roman"/>
          <w:sz w:val="24"/>
          <w:szCs w:val="24"/>
        </w:rPr>
        <w:tab/>
        <w:t>Форматы представления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hAnsi="Times New Roman"/>
          <w:sz w:val="24"/>
          <w:szCs w:val="24"/>
        </w:rPr>
        <w:t>-</w:t>
      </w:r>
      <w:r w:rsidRPr="00C8509D">
        <w:rPr>
          <w:rFonts w:ascii="Times New Roman" w:hAnsi="Times New Roman"/>
          <w:sz w:val="24"/>
          <w:szCs w:val="24"/>
        </w:rPr>
        <w:tab/>
        <w:t>Методы и средства деловой переписки и производственной коммуникации в строительстве</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2.3</w:t>
      </w:r>
      <w:proofErr w:type="gramStart"/>
      <w:r w:rsidRPr="00C8509D">
        <w:rPr>
          <w:rFonts w:ascii="Times New Roman" w:eastAsia="Times New Roman" w:hAnsi="Times New Roman" w:cs="Times New Roman"/>
          <w:iCs/>
          <w:sz w:val="24"/>
          <w:szCs w:val="24"/>
          <w:lang w:eastAsia="ru-RU"/>
        </w:rPr>
        <w:t xml:space="preserve"> Д</w:t>
      </w:r>
      <w:proofErr w:type="gramEnd"/>
      <w:r w:rsidRPr="00C8509D">
        <w:rPr>
          <w:rFonts w:ascii="Times New Roman" w:eastAsia="Times New Roman" w:hAnsi="Times New Roman" w:cs="Times New Roman"/>
          <w:iCs/>
          <w:sz w:val="24"/>
          <w:szCs w:val="24"/>
          <w:lang w:eastAsia="ru-RU"/>
        </w:rPr>
        <w:t>ля осуществления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знать:</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Нормативные правовые акты и документы системы технического регулирования и стандартизации в сфере градостроительной деятельности;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proofErr w:type="gramStart"/>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roofErr w:type="gramEnd"/>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Основные специализированные программные средства, используемые для ведения исполнительной и учетной документации в строительстве;</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Форматы представления электронных документов информационной модели объекта капитального строительства (при ее наличии);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w:t>
      </w:r>
      <w:r w:rsidRPr="00C8509D">
        <w:rPr>
          <w:rFonts w:ascii="Times New Roman" w:eastAsia="Times New Roman" w:hAnsi="Times New Roman" w:cs="Times New Roman"/>
          <w:iCs/>
          <w:sz w:val="24"/>
          <w:szCs w:val="24"/>
          <w:lang w:eastAsia="ru-RU"/>
        </w:rPr>
        <w:tab/>
        <w:t>Методы и средства деловой переписки и производственной коммуникации в строительстве.</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2.4. Руководитель, специалист по организации строительства в рамках возложенных полномочий осуществляет:</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1) управление деятельностью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iCs/>
          <w:sz w:val="24"/>
          <w:szCs w:val="24"/>
          <w:lang w:eastAsia="ru-RU"/>
        </w:rPr>
        <w:t>2) организацию</w:t>
      </w:r>
      <w:r w:rsidRPr="00C8509D">
        <w:rPr>
          <w:rFonts w:ascii="Times New Roman" w:eastAsia="Times New Roman" w:hAnsi="Times New Roman" w:cs="Times New Roman"/>
          <w:iCs/>
          <w:sz w:val="24"/>
          <w:szCs w:val="24"/>
          <w:lang w:eastAsia="ru-RU"/>
        </w:rPr>
        <w:t xml:space="preserve"> производственной деятельности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iCs/>
          <w:sz w:val="24"/>
          <w:szCs w:val="24"/>
          <w:lang w:eastAsia="ru-RU"/>
        </w:rPr>
        <w:t>3) организацию</w:t>
      </w:r>
      <w:r w:rsidRPr="00C8509D">
        <w:rPr>
          <w:rFonts w:ascii="Times New Roman" w:eastAsia="Times New Roman" w:hAnsi="Times New Roman" w:cs="Times New Roman"/>
          <w:iCs/>
          <w:sz w:val="24"/>
          <w:szCs w:val="24"/>
          <w:lang w:eastAsia="ru-RU"/>
        </w:rPr>
        <w:t xml:space="preserve"> финансово-хозяйственной деятельности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iCs/>
          <w:sz w:val="24"/>
          <w:szCs w:val="24"/>
          <w:lang w:eastAsia="ru-RU"/>
        </w:rPr>
        <w:t>4) оптимизацию</w:t>
      </w:r>
      <w:r w:rsidRPr="00C8509D">
        <w:rPr>
          <w:rFonts w:ascii="Times New Roman" w:eastAsia="Times New Roman" w:hAnsi="Times New Roman" w:cs="Times New Roman"/>
          <w:iCs/>
          <w:sz w:val="24"/>
          <w:szCs w:val="24"/>
          <w:lang w:eastAsia="ru-RU"/>
        </w:rPr>
        <w:t xml:space="preserve"> производственной и финансово-хозяйственной деятельности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 формирование корпоративной культуры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6) руководство работниками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7) представление и защита интересов строительной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2.5. Руководитель, специалист по организации строительства осуществляет руководство подчиненными работниками.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lastRenderedPageBreak/>
        <w:t>2.6.</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Специалист по организации строительства в своей деятельности руководствуется:</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1) Уставом организации;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iCs/>
          <w:sz w:val="24"/>
          <w:szCs w:val="24"/>
          <w:lang w:eastAsia="ru-RU"/>
        </w:rPr>
        <w:t>2) п</w:t>
      </w:r>
      <w:r w:rsidRPr="00C8509D">
        <w:rPr>
          <w:rFonts w:ascii="Times New Roman" w:eastAsia="Times New Roman" w:hAnsi="Times New Roman" w:cs="Times New Roman"/>
          <w:iCs/>
          <w:sz w:val="24"/>
          <w:szCs w:val="24"/>
          <w:lang w:eastAsia="ru-RU"/>
        </w:rPr>
        <w:t xml:space="preserve">риказами и </w:t>
      </w:r>
      <w:r>
        <w:rPr>
          <w:rFonts w:ascii="Times New Roman" w:eastAsia="Times New Roman" w:hAnsi="Times New Roman"/>
          <w:iCs/>
          <w:sz w:val="24"/>
          <w:szCs w:val="24"/>
          <w:lang w:eastAsia="ru-RU"/>
        </w:rPr>
        <w:t>р</w:t>
      </w:r>
      <w:r w:rsidRPr="00C8509D">
        <w:rPr>
          <w:rFonts w:ascii="Times New Roman" w:eastAsia="Times New Roman" w:hAnsi="Times New Roman" w:cs="Times New Roman"/>
          <w:iCs/>
          <w:sz w:val="24"/>
          <w:szCs w:val="24"/>
          <w:lang w:eastAsia="ru-RU"/>
        </w:rPr>
        <w:t>аспоряжениями;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3) </w:t>
      </w:r>
      <w:r>
        <w:rPr>
          <w:rFonts w:ascii="Times New Roman" w:eastAsia="Times New Roman" w:hAnsi="Times New Roman"/>
          <w:iCs/>
          <w:sz w:val="24"/>
          <w:szCs w:val="24"/>
          <w:lang w:eastAsia="ru-RU"/>
        </w:rPr>
        <w:t>н</w:t>
      </w:r>
      <w:r w:rsidRPr="00C8509D">
        <w:rPr>
          <w:rFonts w:ascii="Times New Roman" w:eastAsia="Times New Roman" w:hAnsi="Times New Roman" w:cs="Times New Roman"/>
          <w:iCs/>
          <w:sz w:val="24"/>
          <w:szCs w:val="24"/>
          <w:lang w:eastAsia="ru-RU"/>
        </w:rPr>
        <w:t>астоящей должностной инструкцией;</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xml:space="preserve">4) нормативной документацией в области строительного производства, включая Стандарты НОСТРОЙ, </w:t>
      </w:r>
      <w:proofErr w:type="spellStart"/>
      <w:r w:rsidRPr="00C8509D">
        <w:rPr>
          <w:rFonts w:ascii="Times New Roman" w:eastAsia="Times New Roman" w:hAnsi="Times New Roman" w:cs="Times New Roman"/>
          <w:iCs/>
          <w:sz w:val="24"/>
          <w:szCs w:val="24"/>
          <w:lang w:eastAsia="ru-RU"/>
        </w:rPr>
        <w:t>СНиП</w:t>
      </w:r>
      <w:proofErr w:type="spellEnd"/>
      <w:r w:rsidRPr="00C8509D">
        <w:rPr>
          <w:rFonts w:ascii="Times New Roman" w:eastAsia="Times New Roman" w:hAnsi="Times New Roman" w:cs="Times New Roman"/>
          <w:iCs/>
          <w:sz w:val="24"/>
          <w:szCs w:val="24"/>
          <w:lang w:eastAsia="ru-RU"/>
        </w:rPr>
        <w:t>, законодательство РФ.</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2.5. Руководитель, специалист по организации строительства подчиняется непосредственно учредителю, общему собранию учредителей, Собранию акционеров организации.</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u w:val="single"/>
          <w:lang w:eastAsia="ru-RU"/>
        </w:rPr>
      </w:pPr>
      <w:r w:rsidRPr="00C8509D">
        <w:rPr>
          <w:rFonts w:ascii="Times New Roman" w:eastAsia="Times New Roman" w:hAnsi="Times New Roman" w:cs="Times New Roman"/>
          <w:b/>
          <w:bCs/>
          <w:iCs/>
          <w:sz w:val="24"/>
          <w:szCs w:val="24"/>
          <w:u w:val="single"/>
          <w:lang w:eastAsia="ru-RU"/>
        </w:rPr>
        <w:t>3. Требуемый уровень умений специалиста по организации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3.1.</w:t>
      </w:r>
      <w:r w:rsidRPr="00C8509D">
        <w:rPr>
          <w:rFonts w:ascii="Times New Roman" w:eastAsia="Times New Roman" w:hAnsi="Times New Roman" w:cs="Times New Roman"/>
          <w:bCs/>
          <w:iCs/>
          <w:sz w:val="24"/>
          <w:szCs w:val="24"/>
          <w:lang w:eastAsia="ru-RU"/>
        </w:rPr>
        <w:tab/>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Определять последовательность и рассчитывать объемы производственных заданий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Разрабатывать и корректировать календарные и оперативные планы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Оформлять исполнительную и учетную документацию по строительству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Осуществлять деловую переписку по вопросам управления строительством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3.2.</w:t>
      </w:r>
      <w:r w:rsidRPr="00C8509D">
        <w:rPr>
          <w:rFonts w:ascii="Times New Roman" w:eastAsia="Times New Roman" w:hAnsi="Times New Roman" w:cs="Times New Roman"/>
          <w:bCs/>
          <w:iCs/>
          <w:sz w:val="24"/>
          <w:szCs w:val="24"/>
          <w:lang w:eastAsia="ru-RU"/>
        </w:rPr>
        <w:tab/>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 xml:space="preserve">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w:t>
      </w:r>
      <w:r w:rsidRPr="00C8509D">
        <w:rPr>
          <w:rFonts w:ascii="Times New Roman" w:eastAsia="Times New Roman" w:hAnsi="Times New Roman" w:cs="Times New Roman"/>
          <w:bCs/>
          <w:iCs/>
          <w:sz w:val="24"/>
          <w:szCs w:val="24"/>
          <w:lang w:eastAsia="ru-RU"/>
        </w:rPr>
        <w:lastRenderedPageBreak/>
        <w:t>привлеченной им специализированной организации, осуществляющей строительный контроль на основании договора;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Разрабатывать и корректировать планы строительного контроля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proofErr w:type="gramStart"/>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proofErr w:type="gramStart"/>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w:t>
      </w:r>
      <w:r w:rsidRPr="00C8509D">
        <w:rPr>
          <w:rFonts w:ascii="Times New Roman" w:eastAsia="Times New Roman" w:hAnsi="Times New Roman" w:cs="Times New Roman"/>
          <w:bCs/>
          <w:iCs/>
          <w:sz w:val="24"/>
          <w:szCs w:val="24"/>
          <w:lang w:eastAsia="ru-RU"/>
        </w:rPr>
        <w:tab/>
        <w:t>Осуществлять деловую переписку по вопросам строительного контроля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lastRenderedPageBreak/>
        <w:t>-</w:t>
      </w:r>
      <w:r w:rsidRPr="00C8509D">
        <w:rPr>
          <w:rFonts w:ascii="Times New Roman" w:eastAsia="Times New Roman" w:hAnsi="Times New Roman" w:cs="Times New Roman"/>
          <w:bCs/>
          <w:iCs/>
          <w:sz w:val="24"/>
          <w:szCs w:val="24"/>
          <w:lang w:eastAsia="ru-RU"/>
        </w:rPr>
        <w:tab/>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3.3</w:t>
      </w:r>
      <w:proofErr w:type="gramStart"/>
      <w:r w:rsidRPr="00C8509D">
        <w:rPr>
          <w:rFonts w:ascii="Times New Roman" w:eastAsia="Times New Roman" w:hAnsi="Times New Roman" w:cs="Times New Roman"/>
          <w:bCs/>
          <w:iCs/>
          <w:sz w:val="24"/>
          <w:szCs w:val="24"/>
          <w:lang w:eastAsia="ru-RU"/>
        </w:rPr>
        <w:t xml:space="preserve"> Д</w:t>
      </w:r>
      <w:proofErr w:type="gramEnd"/>
      <w:r w:rsidRPr="00C8509D">
        <w:rPr>
          <w:rFonts w:ascii="Times New Roman" w:eastAsia="Times New Roman" w:hAnsi="Times New Roman" w:cs="Times New Roman"/>
          <w:bCs/>
          <w:iCs/>
          <w:sz w:val="24"/>
          <w:szCs w:val="24"/>
          <w:lang w:eastAsia="ru-RU"/>
        </w:rPr>
        <w:t>ля выполнения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уметь:</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 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proofErr w:type="gramStart"/>
      <w:r w:rsidRPr="00C8509D">
        <w:rPr>
          <w:rFonts w:ascii="Times New Roman" w:eastAsia="Times New Roman" w:hAnsi="Times New Roman" w:cs="Times New Roman"/>
          <w:bCs/>
          <w:iCs/>
          <w:sz w:val="24"/>
          <w:szCs w:val="24"/>
          <w:lang w:eastAsia="ru-RU"/>
        </w:rPr>
        <w:t>- 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C8509D">
        <w:rPr>
          <w:rFonts w:ascii="Times New Roman" w:eastAsia="Times New Roman" w:hAnsi="Times New Roman" w:cs="Times New Roman"/>
          <w:bCs/>
          <w:iCs/>
          <w:sz w:val="24"/>
          <w:szCs w:val="24"/>
          <w:lang w:eastAsia="ru-RU"/>
        </w:rPr>
        <w:t xml:space="preserve"> </w:t>
      </w:r>
      <w:proofErr w:type="gramStart"/>
      <w:r w:rsidRPr="00C8509D">
        <w:rPr>
          <w:rFonts w:ascii="Times New Roman" w:eastAsia="Times New Roman" w:hAnsi="Times New Roman" w:cs="Times New Roman"/>
          <w:bCs/>
          <w:iCs/>
          <w:sz w:val="24"/>
          <w:szCs w:val="24"/>
          <w:lang w:eastAsia="ru-RU"/>
        </w:rPr>
        <w:t>виде</w:t>
      </w:r>
      <w:proofErr w:type="gramEnd"/>
      <w:r w:rsidRPr="00C8509D">
        <w:rPr>
          <w:rFonts w:ascii="Times New Roman" w:eastAsia="Times New Roman" w:hAnsi="Times New Roman" w:cs="Times New Roman"/>
          <w:bCs/>
          <w:iCs/>
          <w:sz w:val="24"/>
          <w:szCs w:val="24"/>
          <w:lang w:eastAsia="ru-RU"/>
        </w:rPr>
        <w:t xml:space="preserve"> трехмерной модели;</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 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proofErr w:type="gramStart"/>
      <w:r w:rsidRPr="00C8509D">
        <w:rPr>
          <w:rFonts w:ascii="Times New Roman" w:eastAsia="Times New Roman" w:hAnsi="Times New Roman" w:cs="Times New Roman"/>
          <w:bCs/>
          <w:iCs/>
          <w:sz w:val="24"/>
          <w:szCs w:val="24"/>
          <w:lang w:eastAsia="ru-RU"/>
        </w:rPr>
        <w:t>- 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определять состав</w:t>
      </w:r>
      <w:proofErr w:type="gramEnd"/>
      <w:r w:rsidRPr="00C8509D">
        <w:rPr>
          <w:rFonts w:ascii="Times New Roman" w:eastAsia="Times New Roman" w:hAnsi="Times New Roman" w:cs="Times New Roman"/>
          <w:bCs/>
          <w:iCs/>
          <w:sz w:val="24"/>
          <w:szCs w:val="24"/>
          <w:lang w:eastAsia="ru-RU"/>
        </w:rPr>
        <w:t xml:space="preserve"> оперативных мер по их устранению;</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 Оформлять акт сдачи и приемки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 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8D3264" w:rsidRPr="00C8509D" w:rsidRDefault="008D3264" w:rsidP="008D3264">
      <w:pPr>
        <w:spacing w:after="0" w:line="240" w:lineRule="auto"/>
        <w:ind w:firstLine="567"/>
        <w:jc w:val="both"/>
        <w:outlineLvl w:val="3"/>
        <w:rPr>
          <w:rFonts w:ascii="Times New Roman" w:eastAsia="Times New Roman" w:hAnsi="Times New Roman" w:cs="Times New Roman"/>
          <w:bCs/>
          <w:iCs/>
          <w:sz w:val="24"/>
          <w:szCs w:val="24"/>
          <w:lang w:eastAsia="ru-RU"/>
        </w:rPr>
      </w:pPr>
      <w:r w:rsidRPr="00C8509D">
        <w:rPr>
          <w:rFonts w:ascii="Times New Roman" w:eastAsia="Times New Roman" w:hAnsi="Times New Roman" w:cs="Times New Roman"/>
          <w:bCs/>
          <w:iCs/>
          <w:sz w:val="24"/>
          <w:szCs w:val="24"/>
          <w:lang w:eastAsia="ru-RU"/>
        </w:rPr>
        <w:t>- 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u w:val="single"/>
          <w:lang w:eastAsia="ru-RU"/>
        </w:rPr>
      </w:pPr>
      <w:r w:rsidRPr="00C8509D">
        <w:rPr>
          <w:rFonts w:ascii="Times New Roman" w:eastAsia="Times New Roman" w:hAnsi="Times New Roman" w:cs="Times New Roman"/>
          <w:b/>
          <w:bCs/>
          <w:iCs/>
          <w:sz w:val="24"/>
          <w:szCs w:val="24"/>
          <w:u w:val="single"/>
          <w:lang w:eastAsia="ru-RU"/>
        </w:rPr>
        <w:t>4. Должностные обязанности</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tbl>
      <w:tblPr>
        <w:tblW w:w="0" w:type="auto"/>
        <w:jc w:val="center"/>
        <w:tblInd w:w="-928" w:type="dxa"/>
        <w:tblCellMar>
          <w:left w:w="0" w:type="dxa"/>
          <w:right w:w="0" w:type="dxa"/>
        </w:tblCellMar>
        <w:tblLook w:val="0000"/>
      </w:tblPr>
      <w:tblGrid>
        <w:gridCol w:w="1361"/>
        <w:gridCol w:w="9038"/>
      </w:tblGrid>
      <w:tr w:rsidR="008D3264" w:rsidRPr="00C8509D" w:rsidTr="009D0E69">
        <w:trPr>
          <w:jc w:val="center"/>
        </w:trPr>
        <w:tc>
          <w:tcPr>
            <w:tcW w:w="10399" w:type="dxa"/>
            <w:gridSpan w:val="2"/>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jc w:val="center"/>
              <w:rPr>
                <w:sz w:val="20"/>
                <w:szCs w:val="20"/>
              </w:rPr>
            </w:pPr>
            <w:r w:rsidRPr="00C8509D">
              <w:rPr>
                <w:rFonts w:ascii="Times New Roman" w:eastAsiaTheme="minorEastAsia" w:hAnsi="Times New Roman" w:cs="Times New Roman"/>
                <w:sz w:val="20"/>
                <w:szCs w:val="20"/>
                <w:lang w:eastAsia="ru-RU"/>
              </w:rPr>
              <w:t>Трудовая функция</w:t>
            </w:r>
          </w:p>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Подготовка к строительству объектов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Трудовые действия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Входной контроль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выполнения геодезических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выполнения подготовительных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Организация и контроль </w:t>
            </w:r>
            <w:proofErr w:type="gramStart"/>
            <w:r w:rsidRPr="00C8509D">
              <w:rPr>
                <w:rFonts w:ascii="Times New Roman" w:eastAsiaTheme="minorEastAsia" w:hAnsi="Times New Roman" w:cs="Times New Roman"/>
                <w:sz w:val="20"/>
                <w:szCs w:val="20"/>
                <w:lang w:eastAsia="ru-RU"/>
              </w:rPr>
              <w:t>подготовки рабочих мест производственных участков площадки строительства объекта капитального строительства</w:t>
            </w:r>
            <w:proofErr w:type="gramEnd"/>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Контроль наличия необходимых допусков к производству строительных работ на объекте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умения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порядок выполнения и рассчитывать объемы подготовительных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Разрабатывать и корректировать планы подготовительных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виды и порядок выполнения геодезических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Составлять перечень строительных работ повышенной опасности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деловую переписку по вопросам подготовки к строительству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знания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Виды геодезических работ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планирования подготовительных работ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Виды строительных работ и (или) профессий, для допуска к которым необходимо наличие документов, подтверждающих допу</w:t>
            </w:r>
            <w:proofErr w:type="gramStart"/>
            <w:r w:rsidRPr="00C8509D">
              <w:rPr>
                <w:rFonts w:ascii="Times New Roman" w:eastAsiaTheme="minorEastAsia" w:hAnsi="Times New Roman" w:cs="Times New Roman"/>
                <w:sz w:val="20"/>
                <w:szCs w:val="20"/>
                <w:lang w:eastAsia="ru-RU"/>
              </w:rPr>
              <w:t>ск к пр</w:t>
            </w:r>
            <w:proofErr w:type="gramEnd"/>
            <w:r w:rsidRPr="00C8509D">
              <w:rPr>
                <w:rFonts w:ascii="Times New Roman" w:eastAsiaTheme="minorEastAsia" w:hAnsi="Times New Roman" w:cs="Times New Roman"/>
                <w:sz w:val="20"/>
                <w:szCs w:val="20"/>
                <w:lang w:eastAsia="ru-RU"/>
              </w:rPr>
              <w:t>оизводству строительных работ повышенной опасности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деловой переписки и производственной коммуникации в строительстве</w:t>
            </w:r>
          </w:p>
        </w:tc>
      </w:tr>
      <w:tr w:rsidR="008D3264" w:rsidRPr="00C8509D" w:rsidTr="009D0E69">
        <w:trPr>
          <w:jc w:val="center"/>
        </w:trPr>
        <w:tc>
          <w:tcPr>
            <w:tcW w:w="1361"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Другие характеристики</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w:t>
            </w:r>
          </w:p>
        </w:tc>
      </w:tr>
      <w:tr w:rsidR="008D3264" w:rsidRPr="00C8509D" w:rsidTr="009D0E69">
        <w:trPr>
          <w:jc w:val="center"/>
        </w:trPr>
        <w:tc>
          <w:tcPr>
            <w:tcW w:w="10399" w:type="dxa"/>
            <w:gridSpan w:val="2"/>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Трудовая функция</w:t>
            </w:r>
          </w:p>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Управление строительством объектов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Трудовые действия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Планирование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Текущий контроль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Планирование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умения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Разрабатывать и корректировать календарные и оперативные планы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исполнительную и учетную документацию по строительству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деловую переписку по вопросам управления строительством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знания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календарного и оперативного планирования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Виды и технические характеристики основного строительного оборудования, инструмента, технологической оснастки, </w:t>
            </w:r>
            <w:proofErr w:type="gramStart"/>
            <w:r w:rsidRPr="00C8509D">
              <w:rPr>
                <w:rFonts w:ascii="Times New Roman" w:eastAsiaTheme="minorEastAsia" w:hAnsi="Times New Roman" w:cs="Times New Roman"/>
                <w:sz w:val="20"/>
                <w:szCs w:val="20"/>
                <w:lang w:eastAsia="ru-RU"/>
              </w:rPr>
              <w:t>используемых</w:t>
            </w:r>
            <w:proofErr w:type="gramEnd"/>
            <w:r w:rsidRPr="00C8509D">
              <w:rPr>
                <w:rFonts w:ascii="Times New Roman" w:eastAsiaTheme="minorEastAsia" w:hAnsi="Times New Roman" w:cs="Times New Roman"/>
                <w:sz w:val="20"/>
                <w:szCs w:val="20"/>
                <w:lang w:eastAsia="ru-RU"/>
              </w:rPr>
              <w:t xml:space="preserve">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сметного нормирования и ценообразования в строительстве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деловой переписки и производственной коммуникации в строительстве</w:t>
            </w:r>
          </w:p>
        </w:tc>
      </w:tr>
      <w:tr w:rsidR="008D3264" w:rsidRPr="00C8509D" w:rsidTr="009D0E69">
        <w:trPr>
          <w:jc w:val="center"/>
        </w:trPr>
        <w:tc>
          <w:tcPr>
            <w:tcW w:w="10399" w:type="dxa"/>
            <w:gridSpan w:val="2"/>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Трудовая функция</w:t>
            </w:r>
          </w:p>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Строительный контроль строительства объектов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Трудовые </w:t>
            </w:r>
            <w:r w:rsidRPr="00C8509D">
              <w:rPr>
                <w:rFonts w:ascii="Times New Roman" w:eastAsiaTheme="minorEastAsia" w:hAnsi="Times New Roman" w:cs="Times New Roman"/>
                <w:sz w:val="20"/>
                <w:szCs w:val="20"/>
                <w:lang w:eastAsia="ru-RU"/>
              </w:rPr>
              <w:lastRenderedPageBreak/>
              <w:t>действия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lastRenderedPageBreak/>
              <w:t>Планирование строительного контроля в процессе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Координация и организация строительного контроля в процессе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Организация и контроль </w:t>
            </w:r>
            <w:proofErr w:type="gramStart"/>
            <w:r w:rsidRPr="00C8509D">
              <w:rPr>
                <w:rFonts w:ascii="Times New Roman" w:eastAsiaTheme="minorEastAsia" w:hAnsi="Times New Roman" w:cs="Times New Roman"/>
                <w:sz w:val="20"/>
                <w:szCs w:val="20"/>
                <w:lang w:eastAsia="ru-RU"/>
              </w:rPr>
              <w:t>проведения операционного контроля качества производства видов строительных</w:t>
            </w:r>
            <w:proofErr w:type="gramEnd"/>
            <w:r w:rsidRPr="00C8509D">
              <w:rPr>
                <w:rFonts w:ascii="Times New Roman" w:eastAsiaTheme="minorEastAsia" w:hAnsi="Times New Roman" w:cs="Times New Roman"/>
                <w:sz w:val="20"/>
                <w:szCs w:val="20"/>
                <w:lang w:eastAsia="ru-RU"/>
              </w:rPr>
              <w:t xml:space="preserve"> работ, выполняемых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умения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Разрабатывать и корректировать планы строительного контроля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деловую переписку по вопросам строительного контроля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знания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организации и проведения строительного контроля строительства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Схемы операционного контроля качества при производстве видов и комплексов строительных работ</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деловой переписки и производственной коммуникации в строительстве</w:t>
            </w:r>
          </w:p>
        </w:tc>
      </w:tr>
      <w:tr w:rsidR="008D3264" w:rsidRPr="00C8509D" w:rsidTr="009D0E69">
        <w:trPr>
          <w:jc w:val="center"/>
        </w:trPr>
        <w:tc>
          <w:tcPr>
            <w:tcW w:w="10399" w:type="dxa"/>
            <w:gridSpan w:val="2"/>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Трудовая функция</w:t>
            </w:r>
          </w:p>
          <w:p w:rsidR="008D3264" w:rsidRPr="00C8509D" w:rsidRDefault="008D3264" w:rsidP="009D0E6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Трудовые действия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w:t>
            </w:r>
            <w:r w:rsidRPr="00C8509D">
              <w:rPr>
                <w:rFonts w:ascii="Times New Roman" w:eastAsiaTheme="minorEastAsia" w:hAnsi="Times New Roman" w:cs="Times New Roman"/>
                <w:sz w:val="20"/>
                <w:szCs w:val="20"/>
                <w:lang w:eastAsia="ru-RU"/>
              </w:rPr>
              <w:lastRenderedPageBreak/>
              <w:t>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 xml:space="preserve">Контроль выполнения и документального оформления </w:t>
            </w:r>
            <w:proofErr w:type="gramStart"/>
            <w:r w:rsidRPr="00C8509D">
              <w:rPr>
                <w:rFonts w:ascii="Times New Roman" w:eastAsiaTheme="minorEastAsia" w:hAnsi="Times New Roman" w:cs="Times New Roman"/>
                <w:sz w:val="20"/>
                <w:szCs w:val="20"/>
                <w:lang w:eastAsia="ru-RU"/>
              </w:rPr>
              <w:t>результатов</w:t>
            </w:r>
            <w:proofErr w:type="gramEnd"/>
            <w:r w:rsidRPr="00C8509D">
              <w:rPr>
                <w:rFonts w:ascii="Times New Roman" w:eastAsiaTheme="minorEastAsia" w:hAnsi="Times New Roman" w:cs="Times New Roman"/>
                <w:sz w:val="20"/>
                <w:szCs w:val="20"/>
                <w:lang w:eastAsia="ru-RU"/>
              </w:rPr>
              <w:t xml:space="preserve">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Подписание акта приемки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умения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w:t>
            </w:r>
            <w:proofErr w:type="gramEnd"/>
            <w:r w:rsidRPr="00C8509D">
              <w:rPr>
                <w:rFonts w:ascii="Times New Roman" w:eastAsiaTheme="minorEastAsia" w:hAnsi="Times New Roman" w:cs="Times New Roman"/>
                <w:sz w:val="20"/>
                <w:szCs w:val="20"/>
                <w:lang w:eastAsia="ru-RU"/>
              </w:rPr>
              <w:t xml:space="preserve"> в виде трехмерной модели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roofErr w:type="gramEnd"/>
            <w:r w:rsidRPr="00C8509D">
              <w:rPr>
                <w:rFonts w:ascii="Times New Roman" w:eastAsiaTheme="minorEastAsia" w:hAnsi="Times New Roman" w:cs="Times New Roman"/>
                <w:sz w:val="20"/>
                <w:szCs w:val="20"/>
                <w:lang w:eastAsia="ru-RU"/>
              </w:rPr>
              <w:t>, определять состав оперативных мер по их устранению</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Оформлять акт сдачи и приемки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8D3264" w:rsidRPr="00C8509D" w:rsidTr="009D0E69">
        <w:trPr>
          <w:jc w:val="center"/>
        </w:trPr>
        <w:tc>
          <w:tcPr>
            <w:tcW w:w="1361" w:type="dxa"/>
            <w:vMerge w:val="restart"/>
            <w:tcBorders>
              <w:top w:val="single" w:sz="6" w:space="0" w:color="auto"/>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Необходимые знания</w:t>
            </w: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roofErr w:type="gramEnd"/>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nil"/>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3264" w:rsidRPr="00C8509D" w:rsidTr="009D0E69">
        <w:trPr>
          <w:jc w:val="center"/>
        </w:trPr>
        <w:tc>
          <w:tcPr>
            <w:tcW w:w="1361" w:type="dxa"/>
            <w:vMerge/>
            <w:tcBorders>
              <w:top w:val="nil"/>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38" w:type="dxa"/>
            <w:tcBorders>
              <w:top w:val="single" w:sz="6" w:space="0" w:color="auto"/>
              <w:left w:val="single" w:sz="6" w:space="0" w:color="auto"/>
              <w:bottom w:val="single" w:sz="6" w:space="0" w:color="auto"/>
              <w:right w:val="single" w:sz="6" w:space="0" w:color="auto"/>
            </w:tcBorders>
          </w:tcPr>
          <w:p w:rsidR="008D3264" w:rsidRPr="00C8509D" w:rsidRDefault="008D3264" w:rsidP="009D0E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8509D">
              <w:rPr>
                <w:rFonts w:ascii="Times New Roman" w:eastAsiaTheme="minorEastAsia" w:hAnsi="Times New Roman" w:cs="Times New Roman"/>
                <w:sz w:val="20"/>
                <w:szCs w:val="20"/>
                <w:lang w:eastAsia="ru-RU"/>
              </w:rPr>
              <w:t>Методы и средства деловой переписки и производственной коммуникации в строительстве</w:t>
            </w:r>
          </w:p>
        </w:tc>
      </w:tr>
    </w:tbl>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lang w:eastAsia="ru-RU"/>
        </w:rPr>
      </w:pPr>
      <w:r w:rsidRPr="00C8509D">
        <w:rPr>
          <w:rFonts w:ascii="Times New Roman" w:eastAsia="Times New Roman" w:hAnsi="Times New Roman" w:cs="Times New Roman"/>
          <w:b/>
          <w:bCs/>
          <w:iCs/>
          <w:sz w:val="24"/>
          <w:szCs w:val="24"/>
          <w:u w:val="single"/>
          <w:lang w:eastAsia="ru-RU"/>
        </w:rPr>
        <w:t>5. Права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 Специалист по организации строительства имеет право инициировать и проводить совещания по производственным вопросам.</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5.1.1) участвовать в обсуждении проектов решений руководства организации, в совещаниях по их подготовке и выполнению.</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5.1.2) распоряжаться вверенными ему материальными средствами в пределах компетенции.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5.1.3) подписывать и визировать, в пределах компетенции, исполнительную документацию по ходу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5.1.4) запрашивать и получать от работников необходимую информацию, документы.</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5.1.5) проводить проверки качества и своевременности исполнения поручений.</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5.1.6)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5.2 Специалист по организации строительства имеет право подписи следующих документов:</w:t>
      </w:r>
    </w:p>
    <w:p w:rsidR="008D3264" w:rsidRPr="00C8509D" w:rsidRDefault="008D3264" w:rsidP="008D3264">
      <w:pPr>
        <w:pStyle w:val="a6"/>
        <w:ind w:firstLine="567"/>
        <w:jc w:val="both"/>
        <w:rPr>
          <w:rFonts w:ascii="Times New Roman" w:hAnsi="Times New Roman"/>
          <w:bCs/>
          <w:sz w:val="24"/>
          <w:szCs w:val="24"/>
        </w:rPr>
      </w:pPr>
      <w:r w:rsidRPr="00C8509D">
        <w:rPr>
          <w:rFonts w:ascii="Times New Roman" w:hAnsi="Times New Roman"/>
          <w:bCs/>
          <w:sz w:val="24"/>
          <w:szCs w:val="24"/>
        </w:rPr>
        <w:t>5.2.1) акта приемки объекта капитального строительства;</w:t>
      </w:r>
    </w:p>
    <w:p w:rsidR="008D3264" w:rsidRPr="00C8509D" w:rsidRDefault="008D3264" w:rsidP="008D3264">
      <w:pPr>
        <w:pStyle w:val="a6"/>
        <w:ind w:firstLine="567"/>
        <w:jc w:val="both"/>
        <w:rPr>
          <w:rFonts w:ascii="Times New Roman" w:hAnsi="Times New Roman"/>
          <w:bCs/>
          <w:sz w:val="24"/>
          <w:szCs w:val="24"/>
        </w:rPr>
      </w:pPr>
      <w:r w:rsidRPr="00C8509D">
        <w:rPr>
          <w:rFonts w:ascii="Times New Roman" w:hAnsi="Times New Roman"/>
          <w:bCs/>
          <w:sz w:val="24"/>
          <w:szCs w:val="24"/>
        </w:rPr>
        <w:t>5.2.2)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3264" w:rsidRPr="00C8509D" w:rsidRDefault="008D3264" w:rsidP="008D3264">
      <w:pPr>
        <w:pStyle w:val="a6"/>
        <w:ind w:firstLine="567"/>
        <w:jc w:val="both"/>
        <w:rPr>
          <w:rFonts w:ascii="Times New Roman" w:hAnsi="Times New Roman"/>
          <w:bCs/>
          <w:sz w:val="24"/>
          <w:szCs w:val="24"/>
        </w:rPr>
      </w:pPr>
      <w:r w:rsidRPr="00C8509D">
        <w:rPr>
          <w:rFonts w:ascii="Times New Roman" w:hAnsi="Times New Roman"/>
          <w:bCs/>
          <w:sz w:val="24"/>
          <w:szCs w:val="24"/>
        </w:rPr>
        <w:t>5.2.3)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3264" w:rsidRPr="00C8509D" w:rsidRDefault="008D3264" w:rsidP="008D3264">
      <w:pPr>
        <w:pStyle w:val="a6"/>
        <w:ind w:firstLine="567"/>
        <w:jc w:val="both"/>
        <w:rPr>
          <w:rFonts w:ascii="Times New Roman" w:hAnsi="Times New Roman"/>
          <w:bCs/>
          <w:sz w:val="24"/>
          <w:szCs w:val="24"/>
        </w:rPr>
      </w:pPr>
      <w:r w:rsidRPr="00C8509D">
        <w:rPr>
          <w:rFonts w:ascii="Times New Roman" w:hAnsi="Times New Roman"/>
          <w:bCs/>
          <w:sz w:val="24"/>
          <w:szCs w:val="24"/>
        </w:rPr>
        <w:t>5.2.4)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5.3. Проводить проверки</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своевременности исполнения поручений.</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5.4.</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Давать обязательные для всех работников поручения и указания.</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u w:val="single"/>
          <w:lang w:eastAsia="ru-RU"/>
        </w:rPr>
      </w:pPr>
      <w:r w:rsidRPr="00C8509D">
        <w:rPr>
          <w:rFonts w:ascii="Times New Roman" w:eastAsia="Times New Roman" w:hAnsi="Times New Roman" w:cs="Times New Roman"/>
          <w:b/>
          <w:bCs/>
          <w:iCs/>
          <w:sz w:val="24"/>
          <w:szCs w:val="24"/>
          <w:u w:val="single"/>
          <w:lang w:eastAsia="ru-RU"/>
        </w:rPr>
        <w:t>6. Ответственность</w:t>
      </w:r>
    </w:p>
    <w:p w:rsidR="008D3264" w:rsidRPr="008E0B23" w:rsidRDefault="008D3264" w:rsidP="008D3264">
      <w:pPr>
        <w:spacing w:after="0" w:line="240" w:lineRule="auto"/>
        <w:ind w:firstLine="567"/>
        <w:jc w:val="both"/>
        <w:rPr>
          <w:rFonts w:ascii="Times New Roman" w:eastAsia="Times New Roman" w:hAnsi="Times New Roman" w:cs="Times New Roman"/>
          <w:iCs/>
          <w:sz w:val="16"/>
          <w:szCs w:val="16"/>
          <w:lang w:eastAsia="ru-RU"/>
        </w:rPr>
      </w:pP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5.1. Руководитель, специалист по организации строительства привлекается к ответственности: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в сфере строительства;</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за правонарушения и преступления, совершенные в процессе своей трудовой деятельности, - в порядке, установленном действующим административным и уголовным законодательством Российской Федерации;</w:t>
      </w: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t>- за причинение ущерба организации - в порядке, установленном действующим трудовым законодательством Российской Федерации.</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p w:rsidR="008D3264" w:rsidRPr="00C8509D" w:rsidRDefault="008D3264" w:rsidP="008D3264">
      <w:pPr>
        <w:spacing w:after="0" w:line="240" w:lineRule="auto"/>
        <w:ind w:firstLine="567"/>
        <w:jc w:val="center"/>
        <w:outlineLvl w:val="3"/>
        <w:rPr>
          <w:rFonts w:ascii="Times New Roman" w:eastAsia="Times New Roman" w:hAnsi="Times New Roman" w:cs="Times New Roman"/>
          <w:b/>
          <w:bCs/>
          <w:iCs/>
          <w:sz w:val="24"/>
          <w:szCs w:val="24"/>
          <w:u w:val="single"/>
          <w:lang w:eastAsia="ru-RU"/>
        </w:rPr>
      </w:pPr>
      <w:r w:rsidRPr="00C8509D">
        <w:rPr>
          <w:rFonts w:ascii="Times New Roman" w:eastAsia="Times New Roman" w:hAnsi="Times New Roman" w:cs="Times New Roman"/>
          <w:b/>
          <w:bCs/>
          <w:iCs/>
          <w:sz w:val="24"/>
          <w:szCs w:val="24"/>
          <w:u w:val="single"/>
          <w:lang w:eastAsia="ru-RU"/>
        </w:rPr>
        <w:t>7. Заключительные положения</w:t>
      </w:r>
    </w:p>
    <w:p w:rsidR="008D3264" w:rsidRPr="008E0B23" w:rsidRDefault="008D3264" w:rsidP="008D3264">
      <w:pPr>
        <w:spacing w:after="0" w:line="240" w:lineRule="auto"/>
        <w:ind w:firstLine="567"/>
        <w:jc w:val="center"/>
        <w:outlineLvl w:val="3"/>
        <w:rPr>
          <w:rFonts w:ascii="Times New Roman" w:eastAsia="Times New Roman" w:hAnsi="Times New Roman" w:cs="Times New Roman"/>
          <w:b/>
          <w:bCs/>
          <w:iCs/>
          <w:sz w:val="16"/>
          <w:szCs w:val="16"/>
          <w:u w:val="single"/>
          <w:lang w:eastAsia="ru-RU"/>
        </w:rPr>
      </w:pP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r w:rsidRPr="00C8509D">
        <w:rPr>
          <w:rFonts w:ascii="Times New Roman" w:eastAsia="Times New Roman" w:hAnsi="Times New Roman" w:cs="Times New Roman"/>
          <w:iCs/>
          <w:sz w:val="24"/>
          <w:szCs w:val="24"/>
          <w:lang w:eastAsia="ru-RU"/>
        </w:rPr>
        <w:lastRenderedPageBreak/>
        <w:t>7.1. Настоящая должностная инструкция разработана на основе Профессионального</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стандарта «Специалист по организации строительства» утвержденного Приказом Министерства труда и социальной защиты Российской Федерации от 21 апреля 2022 г. № 231н с учетом требований установленн</w:t>
      </w:r>
      <w:r>
        <w:rPr>
          <w:rFonts w:ascii="Times New Roman" w:eastAsia="Times New Roman" w:hAnsi="Times New Roman"/>
          <w:iCs/>
          <w:sz w:val="24"/>
          <w:szCs w:val="24"/>
          <w:lang w:eastAsia="ru-RU"/>
        </w:rPr>
        <w:t>ых</w:t>
      </w:r>
      <w:r w:rsidRPr="00C8509D">
        <w:rPr>
          <w:rFonts w:ascii="Times New Roman" w:eastAsia="Times New Roman" w:hAnsi="Times New Roman" w:cs="Times New Roman"/>
          <w:iCs/>
          <w:sz w:val="24"/>
          <w:szCs w:val="24"/>
          <w:lang w:eastAsia="ru-RU"/>
        </w:rPr>
        <w:t xml:space="preserve"> Квалификационным стандартом Ассоциации «Саморегулируемая организация «Республиканское объединение строителей Алании» «Специалист по организации</w:t>
      </w:r>
      <w:r>
        <w:rPr>
          <w:rFonts w:ascii="Times New Roman" w:eastAsia="Times New Roman" w:hAnsi="Times New Roman" w:cs="Times New Roman"/>
          <w:iCs/>
          <w:sz w:val="24"/>
          <w:szCs w:val="24"/>
          <w:lang w:eastAsia="ru-RU"/>
        </w:rPr>
        <w:t xml:space="preserve"> </w:t>
      </w:r>
      <w:r w:rsidRPr="00C8509D">
        <w:rPr>
          <w:rFonts w:ascii="Times New Roman" w:eastAsia="Times New Roman" w:hAnsi="Times New Roman" w:cs="Times New Roman"/>
          <w:iCs/>
          <w:sz w:val="24"/>
          <w:szCs w:val="24"/>
          <w:lang w:eastAsia="ru-RU"/>
        </w:rPr>
        <w:t>строительства» утвержденного решением Совета</w:t>
      </w:r>
      <w:proofErr w:type="gramStart"/>
      <w:r w:rsidRPr="00C8509D">
        <w:rPr>
          <w:rFonts w:ascii="Times New Roman" w:eastAsia="Times New Roman" w:hAnsi="Times New Roman" w:cs="Times New Roman"/>
          <w:iCs/>
          <w:sz w:val="24"/>
          <w:szCs w:val="24"/>
          <w:lang w:eastAsia="ru-RU"/>
        </w:rPr>
        <w:t xml:space="preserve"> А</w:t>
      </w:r>
      <w:proofErr w:type="gramEnd"/>
      <w:r w:rsidRPr="00C8509D">
        <w:rPr>
          <w:rFonts w:ascii="Times New Roman" w:eastAsia="Times New Roman" w:hAnsi="Times New Roman" w:cs="Times New Roman"/>
          <w:iCs/>
          <w:sz w:val="24"/>
          <w:szCs w:val="24"/>
          <w:lang w:eastAsia="ru-RU"/>
        </w:rPr>
        <w:t xml:space="preserve"> СРО РОСА от </w:t>
      </w:r>
      <w:r>
        <w:rPr>
          <w:rFonts w:ascii="Times New Roman" w:eastAsia="Times New Roman" w:hAnsi="Times New Roman"/>
          <w:iCs/>
          <w:sz w:val="24"/>
          <w:szCs w:val="24"/>
          <w:lang w:eastAsia="ru-RU"/>
        </w:rPr>
        <w:t>«___» ________</w:t>
      </w:r>
      <w:r w:rsidRPr="00C8509D">
        <w:rPr>
          <w:rFonts w:ascii="Times New Roman" w:eastAsia="Times New Roman" w:hAnsi="Times New Roman" w:cs="Times New Roman"/>
          <w:iCs/>
          <w:sz w:val="24"/>
          <w:szCs w:val="24"/>
          <w:lang w:eastAsia="ru-RU"/>
        </w:rPr>
        <w:t>20</w:t>
      </w:r>
      <w:r>
        <w:rPr>
          <w:rFonts w:ascii="Times New Roman" w:eastAsia="Times New Roman" w:hAnsi="Times New Roman"/>
          <w:iCs/>
          <w:sz w:val="24"/>
          <w:szCs w:val="24"/>
          <w:lang w:eastAsia="ru-RU"/>
        </w:rPr>
        <w:t>__ года №__</w:t>
      </w:r>
    </w:p>
    <w:p w:rsidR="008D3264" w:rsidRDefault="008D3264" w:rsidP="008D3264">
      <w:pPr>
        <w:spacing w:after="0" w:line="240" w:lineRule="auto"/>
        <w:ind w:firstLine="567"/>
        <w:jc w:val="both"/>
        <w:rPr>
          <w:rFonts w:ascii="Times New Roman" w:eastAsia="Times New Roman" w:hAnsi="Times New Roman"/>
          <w:iCs/>
          <w:sz w:val="24"/>
          <w:szCs w:val="24"/>
          <w:lang w:eastAsia="ru-RU"/>
        </w:rPr>
      </w:pPr>
      <w:r w:rsidRPr="00C8509D">
        <w:rPr>
          <w:rFonts w:ascii="Times New Roman" w:eastAsia="Times New Roman" w:hAnsi="Times New Roman" w:cs="Times New Roman"/>
          <w:iCs/>
          <w:sz w:val="24"/>
          <w:szCs w:val="24"/>
          <w:lang w:eastAsia="ru-RU"/>
        </w:rPr>
        <w:t>7.2. Факт ознакомления работника с настоящей должностной инструкцией подтверждается подписью в экземпляре должностной инструкции, хранящемся в организации.</w:t>
      </w:r>
    </w:p>
    <w:p w:rsidR="008D3264" w:rsidRDefault="008D3264" w:rsidP="008D3264">
      <w:pPr>
        <w:spacing w:after="0" w:line="240" w:lineRule="auto"/>
        <w:ind w:firstLine="567"/>
        <w:jc w:val="both"/>
        <w:rPr>
          <w:rFonts w:ascii="Times New Roman" w:eastAsia="Times New Roman" w:hAnsi="Times New Roman"/>
          <w:iCs/>
          <w:sz w:val="24"/>
          <w:szCs w:val="24"/>
          <w:lang w:eastAsia="ru-RU"/>
        </w:rPr>
      </w:pPr>
    </w:p>
    <w:p w:rsidR="008D3264" w:rsidRPr="00C8509D" w:rsidRDefault="008D3264" w:rsidP="008D3264">
      <w:pPr>
        <w:spacing w:after="0" w:line="240" w:lineRule="auto"/>
        <w:ind w:firstLine="567"/>
        <w:jc w:val="both"/>
        <w:rPr>
          <w:rFonts w:ascii="Times New Roman" w:eastAsia="Times New Roman" w:hAnsi="Times New Roman" w:cs="Times New Roman"/>
          <w:iCs/>
          <w:sz w:val="24"/>
          <w:szCs w:val="24"/>
          <w:lang w:eastAsia="ru-RU"/>
        </w:rPr>
      </w:pPr>
    </w:p>
    <w:p w:rsidR="008D3264" w:rsidRPr="00C8509D" w:rsidRDefault="008D3264" w:rsidP="008D3264">
      <w:pPr>
        <w:spacing w:after="0" w:line="240" w:lineRule="auto"/>
        <w:jc w:val="both"/>
        <w:rPr>
          <w:rFonts w:ascii="Times New Roman" w:hAnsi="Times New Roman" w:cs="Times New Roman"/>
          <w:sz w:val="24"/>
          <w:szCs w:val="24"/>
        </w:rPr>
      </w:pPr>
    </w:p>
    <w:tbl>
      <w:tblPr>
        <w:tblW w:w="0" w:type="auto"/>
        <w:tblInd w:w="57" w:type="dxa"/>
        <w:tblLayout w:type="fixed"/>
        <w:tblCellMar>
          <w:left w:w="56" w:type="dxa"/>
          <w:right w:w="56" w:type="dxa"/>
        </w:tblCellMar>
        <w:tblLook w:val="0000"/>
      </w:tblPr>
      <w:tblGrid>
        <w:gridCol w:w="3685"/>
        <w:gridCol w:w="142"/>
        <w:gridCol w:w="1559"/>
        <w:gridCol w:w="1061"/>
        <w:gridCol w:w="215"/>
        <w:gridCol w:w="2409"/>
        <w:gridCol w:w="281"/>
      </w:tblGrid>
      <w:tr w:rsidR="008D3264" w:rsidRPr="00C8509D" w:rsidTr="009D0E69">
        <w:tc>
          <w:tcPr>
            <w:tcW w:w="3685" w:type="dxa"/>
            <w:tcBorders>
              <w:top w:val="nil"/>
              <w:left w:val="nil"/>
              <w:bottom w:val="nil"/>
              <w:right w:val="nil"/>
            </w:tcBorders>
          </w:tcPr>
          <w:p w:rsidR="008D3264" w:rsidRPr="00C8509D" w:rsidRDefault="008D3264" w:rsidP="009D0E69">
            <w:pPr>
              <w:spacing w:after="0" w:line="240" w:lineRule="auto"/>
              <w:jc w:val="both"/>
              <w:rPr>
                <w:rFonts w:ascii="Times New Roman" w:hAnsi="Times New Roman" w:cs="Times New Roman"/>
                <w:sz w:val="24"/>
                <w:szCs w:val="24"/>
              </w:rPr>
            </w:pPr>
            <w:r w:rsidRPr="00C8509D">
              <w:rPr>
                <w:rFonts w:ascii="Times New Roman" w:hAnsi="Times New Roman" w:cs="Times New Roman"/>
                <w:sz w:val="24"/>
                <w:szCs w:val="24"/>
              </w:rPr>
              <w:t xml:space="preserve">С инструкцией </w:t>
            </w:r>
            <w:proofErr w:type="gramStart"/>
            <w:r w:rsidRPr="00C8509D">
              <w:rPr>
                <w:rFonts w:ascii="Times New Roman" w:hAnsi="Times New Roman" w:cs="Times New Roman"/>
                <w:sz w:val="24"/>
                <w:szCs w:val="24"/>
              </w:rPr>
              <w:t>ознакомлен</w:t>
            </w:r>
            <w:proofErr w:type="gramEnd"/>
            <w:r w:rsidRPr="00C8509D">
              <w:rPr>
                <w:rFonts w:ascii="Times New Roman" w:hAnsi="Times New Roman" w:cs="Times New Roman"/>
                <w:sz w:val="24"/>
                <w:szCs w:val="24"/>
              </w:rPr>
              <w:t xml:space="preserve"> (а):</w:t>
            </w:r>
          </w:p>
        </w:tc>
        <w:tc>
          <w:tcPr>
            <w:tcW w:w="142" w:type="dxa"/>
            <w:tcBorders>
              <w:top w:val="nil"/>
              <w:left w:val="nil"/>
              <w:right w:val="nil"/>
            </w:tcBorders>
          </w:tcPr>
          <w:p w:rsidR="008D3264" w:rsidRPr="00C8509D" w:rsidRDefault="008D3264" w:rsidP="009D0E69">
            <w:pPr>
              <w:spacing w:after="0" w:line="240" w:lineRule="auto"/>
              <w:jc w:val="both"/>
              <w:rPr>
                <w:rFonts w:ascii="Times New Roman" w:hAnsi="Times New Roman" w:cs="Times New Roman"/>
                <w:sz w:val="24"/>
                <w:szCs w:val="24"/>
              </w:rPr>
            </w:pPr>
          </w:p>
        </w:tc>
        <w:tc>
          <w:tcPr>
            <w:tcW w:w="2620" w:type="dxa"/>
            <w:gridSpan w:val="2"/>
            <w:tcBorders>
              <w:top w:val="nil"/>
              <w:left w:val="nil"/>
              <w:bottom w:val="single" w:sz="2" w:space="0" w:color="auto"/>
              <w:right w:val="nil"/>
            </w:tcBorders>
          </w:tcPr>
          <w:p w:rsidR="008D3264" w:rsidRPr="00C8509D" w:rsidRDefault="008D3264" w:rsidP="009D0E69">
            <w:pPr>
              <w:spacing w:after="0" w:line="240" w:lineRule="auto"/>
              <w:jc w:val="both"/>
              <w:rPr>
                <w:rFonts w:ascii="Times New Roman" w:hAnsi="Times New Roman" w:cs="Times New Roman"/>
                <w:sz w:val="24"/>
                <w:szCs w:val="24"/>
              </w:rPr>
            </w:pPr>
          </w:p>
        </w:tc>
        <w:tc>
          <w:tcPr>
            <w:tcW w:w="215" w:type="dxa"/>
            <w:tcBorders>
              <w:top w:val="nil"/>
              <w:left w:val="nil"/>
              <w:right w:val="nil"/>
            </w:tcBorders>
          </w:tcPr>
          <w:p w:rsidR="008D3264" w:rsidRPr="00C8509D" w:rsidRDefault="008D3264" w:rsidP="009D0E69">
            <w:pPr>
              <w:spacing w:after="0" w:line="240" w:lineRule="auto"/>
              <w:jc w:val="both"/>
              <w:rPr>
                <w:rFonts w:ascii="Times New Roman" w:hAnsi="Times New Roman" w:cs="Times New Roman"/>
                <w:sz w:val="24"/>
                <w:szCs w:val="24"/>
              </w:rPr>
            </w:pPr>
          </w:p>
        </w:tc>
        <w:tc>
          <w:tcPr>
            <w:tcW w:w="2690" w:type="dxa"/>
            <w:gridSpan w:val="2"/>
            <w:tcBorders>
              <w:top w:val="nil"/>
              <w:left w:val="nil"/>
              <w:bottom w:val="single" w:sz="2" w:space="0" w:color="auto"/>
              <w:right w:val="nil"/>
            </w:tcBorders>
          </w:tcPr>
          <w:p w:rsidR="008D3264" w:rsidRPr="00C8509D" w:rsidRDefault="008D3264" w:rsidP="009D0E69">
            <w:pPr>
              <w:spacing w:after="0" w:line="240" w:lineRule="auto"/>
              <w:jc w:val="both"/>
              <w:rPr>
                <w:rFonts w:ascii="Times New Roman" w:hAnsi="Times New Roman" w:cs="Times New Roman"/>
                <w:sz w:val="24"/>
                <w:szCs w:val="24"/>
              </w:rPr>
            </w:pPr>
          </w:p>
        </w:tc>
      </w:tr>
      <w:tr w:rsidR="008D3264" w:rsidRPr="00C8509D" w:rsidTr="009D0E69">
        <w:tc>
          <w:tcPr>
            <w:tcW w:w="3685" w:type="dxa"/>
            <w:tcBorders>
              <w:top w:val="nil"/>
              <w:left w:val="nil"/>
              <w:right w:val="nil"/>
            </w:tcBorders>
          </w:tcPr>
          <w:p w:rsidR="008D3264" w:rsidRPr="00C8509D" w:rsidRDefault="008D3264" w:rsidP="009D0E69">
            <w:pPr>
              <w:spacing w:after="0" w:line="240" w:lineRule="auto"/>
              <w:jc w:val="both"/>
              <w:rPr>
                <w:rFonts w:ascii="Times New Roman" w:hAnsi="Times New Roman" w:cs="Times New Roman"/>
                <w:sz w:val="20"/>
                <w:szCs w:val="20"/>
              </w:rPr>
            </w:pPr>
          </w:p>
        </w:tc>
        <w:tc>
          <w:tcPr>
            <w:tcW w:w="142" w:type="dxa"/>
            <w:tcBorders>
              <w:top w:val="nil"/>
              <w:left w:val="nil"/>
              <w:right w:val="nil"/>
            </w:tcBorders>
          </w:tcPr>
          <w:p w:rsidR="008D3264" w:rsidRPr="00C8509D" w:rsidRDefault="008D3264" w:rsidP="009D0E69">
            <w:pPr>
              <w:spacing w:after="0" w:line="240" w:lineRule="auto"/>
              <w:jc w:val="both"/>
              <w:rPr>
                <w:rFonts w:ascii="Times New Roman" w:hAnsi="Times New Roman" w:cs="Times New Roman"/>
                <w:sz w:val="20"/>
                <w:szCs w:val="20"/>
              </w:rPr>
            </w:pPr>
          </w:p>
        </w:tc>
        <w:tc>
          <w:tcPr>
            <w:tcW w:w="2620" w:type="dxa"/>
            <w:gridSpan w:val="2"/>
            <w:tcBorders>
              <w:top w:val="nil"/>
              <w:left w:val="nil"/>
              <w:right w:val="nil"/>
            </w:tcBorders>
          </w:tcPr>
          <w:p w:rsidR="008D3264" w:rsidRPr="00C8509D" w:rsidRDefault="008D3264" w:rsidP="009D0E69">
            <w:pPr>
              <w:spacing w:after="0" w:line="240" w:lineRule="auto"/>
              <w:jc w:val="center"/>
              <w:rPr>
                <w:rFonts w:ascii="Times New Roman" w:hAnsi="Times New Roman" w:cs="Times New Roman"/>
                <w:sz w:val="20"/>
                <w:szCs w:val="20"/>
              </w:rPr>
            </w:pPr>
            <w:r w:rsidRPr="00C8509D">
              <w:rPr>
                <w:rFonts w:ascii="Times New Roman" w:hAnsi="Times New Roman" w:cs="Times New Roman"/>
                <w:sz w:val="20"/>
                <w:szCs w:val="20"/>
              </w:rPr>
              <w:t>(подпись)</w:t>
            </w:r>
          </w:p>
        </w:tc>
        <w:tc>
          <w:tcPr>
            <w:tcW w:w="215" w:type="dxa"/>
            <w:tcBorders>
              <w:top w:val="nil"/>
              <w:left w:val="nil"/>
              <w:right w:val="nil"/>
            </w:tcBorders>
          </w:tcPr>
          <w:p w:rsidR="008D3264" w:rsidRPr="00C8509D" w:rsidRDefault="008D3264" w:rsidP="009D0E69">
            <w:pPr>
              <w:spacing w:after="0" w:line="240" w:lineRule="auto"/>
              <w:jc w:val="both"/>
              <w:rPr>
                <w:rFonts w:ascii="Times New Roman" w:hAnsi="Times New Roman" w:cs="Times New Roman"/>
                <w:sz w:val="20"/>
                <w:szCs w:val="20"/>
              </w:rPr>
            </w:pPr>
          </w:p>
        </w:tc>
        <w:tc>
          <w:tcPr>
            <w:tcW w:w="2690" w:type="dxa"/>
            <w:gridSpan w:val="2"/>
            <w:tcBorders>
              <w:top w:val="nil"/>
              <w:left w:val="nil"/>
              <w:right w:val="nil"/>
            </w:tcBorders>
          </w:tcPr>
          <w:p w:rsidR="008D3264" w:rsidRPr="00C8509D" w:rsidRDefault="008D3264" w:rsidP="009D0E69">
            <w:pPr>
              <w:spacing w:after="0" w:line="240" w:lineRule="auto"/>
              <w:jc w:val="center"/>
              <w:rPr>
                <w:rFonts w:ascii="Times New Roman" w:hAnsi="Times New Roman" w:cs="Times New Roman"/>
                <w:sz w:val="20"/>
                <w:szCs w:val="20"/>
              </w:rPr>
            </w:pPr>
            <w:r w:rsidRPr="00C8509D">
              <w:rPr>
                <w:rFonts w:ascii="Times New Roman" w:hAnsi="Times New Roman" w:cs="Times New Roman"/>
                <w:sz w:val="20"/>
                <w:szCs w:val="20"/>
              </w:rPr>
              <w:t>(инициалы, фамилия)</w:t>
            </w:r>
          </w:p>
        </w:tc>
      </w:tr>
      <w:tr w:rsidR="008D3264" w:rsidRPr="00C8509D" w:rsidTr="009D0E69">
        <w:trPr>
          <w:gridBefore w:val="3"/>
          <w:gridAfter w:val="1"/>
          <w:wBefore w:w="5386" w:type="dxa"/>
          <w:wAfter w:w="281" w:type="dxa"/>
        </w:trPr>
        <w:tc>
          <w:tcPr>
            <w:tcW w:w="3685" w:type="dxa"/>
            <w:gridSpan w:val="3"/>
            <w:tcBorders>
              <w:left w:val="nil"/>
              <w:bottom w:val="nil"/>
              <w:right w:val="nil"/>
            </w:tcBorders>
          </w:tcPr>
          <w:p w:rsidR="008D3264" w:rsidRPr="00C8509D" w:rsidRDefault="008D3264" w:rsidP="009D0E6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509D">
              <w:rPr>
                <w:rFonts w:ascii="Times New Roman" w:hAnsi="Times New Roman" w:cs="Times New Roman"/>
                <w:sz w:val="24"/>
                <w:szCs w:val="24"/>
              </w:rPr>
              <w:t>___</w:t>
            </w:r>
            <w:r>
              <w:rPr>
                <w:rFonts w:ascii="Times New Roman" w:hAnsi="Times New Roman" w:cs="Times New Roman"/>
                <w:sz w:val="24"/>
                <w:szCs w:val="24"/>
              </w:rPr>
              <w:t>»</w:t>
            </w:r>
            <w:r w:rsidRPr="00C8509D">
              <w:rPr>
                <w:rFonts w:ascii="Times New Roman" w:hAnsi="Times New Roman" w:cs="Times New Roman"/>
                <w:sz w:val="24"/>
                <w:szCs w:val="24"/>
              </w:rPr>
              <w:t xml:space="preserve"> _______________20 </w:t>
            </w:r>
            <w:proofErr w:type="spellStart"/>
            <w:r w:rsidRPr="00C8509D">
              <w:rPr>
                <w:rFonts w:ascii="Times New Roman" w:hAnsi="Times New Roman" w:cs="Times New Roman"/>
                <w:sz w:val="24"/>
                <w:szCs w:val="24"/>
              </w:rPr>
              <w:t>___год</w:t>
            </w:r>
            <w:proofErr w:type="spellEnd"/>
          </w:p>
        </w:tc>
      </w:tr>
    </w:tbl>
    <w:p w:rsidR="00E461AA" w:rsidRPr="00C8509D" w:rsidRDefault="00E461AA" w:rsidP="008D3264">
      <w:pPr>
        <w:spacing w:after="0" w:line="240" w:lineRule="auto"/>
        <w:ind w:firstLine="851"/>
        <w:jc w:val="both"/>
        <w:rPr>
          <w:rFonts w:ascii="Times New Roman" w:hAnsi="Times New Roman" w:cs="Times New Roman"/>
          <w:sz w:val="24"/>
          <w:szCs w:val="24"/>
        </w:rPr>
      </w:pPr>
    </w:p>
    <w:sectPr w:rsidR="00E461AA" w:rsidRPr="00C8509D" w:rsidSect="007B3B67">
      <w:pgSz w:w="11906" w:h="16838"/>
      <w:pgMar w:top="709" w:right="70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0AA3"/>
    <w:multiLevelType w:val="multilevel"/>
    <w:tmpl w:val="73D2C1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68F26AE6"/>
    <w:multiLevelType w:val="hybridMultilevel"/>
    <w:tmpl w:val="AEEABC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344388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28B5"/>
    <w:rsid w:val="0002248A"/>
    <w:rsid w:val="00036A13"/>
    <w:rsid w:val="00047D69"/>
    <w:rsid w:val="000839C0"/>
    <w:rsid w:val="000854EA"/>
    <w:rsid w:val="00095A81"/>
    <w:rsid w:val="00097B1C"/>
    <w:rsid w:val="0011708C"/>
    <w:rsid w:val="00122E90"/>
    <w:rsid w:val="0013461F"/>
    <w:rsid w:val="00172557"/>
    <w:rsid w:val="00185493"/>
    <w:rsid w:val="001D4B3E"/>
    <w:rsid w:val="00212F82"/>
    <w:rsid w:val="0022307F"/>
    <w:rsid w:val="0024256D"/>
    <w:rsid w:val="002E3499"/>
    <w:rsid w:val="002E6036"/>
    <w:rsid w:val="003251D3"/>
    <w:rsid w:val="00363E6B"/>
    <w:rsid w:val="003D43BB"/>
    <w:rsid w:val="00464E0D"/>
    <w:rsid w:val="00502F27"/>
    <w:rsid w:val="005170CF"/>
    <w:rsid w:val="005C6511"/>
    <w:rsid w:val="00617394"/>
    <w:rsid w:val="006B1DA6"/>
    <w:rsid w:val="006D3654"/>
    <w:rsid w:val="006E36AC"/>
    <w:rsid w:val="00726585"/>
    <w:rsid w:val="007411DF"/>
    <w:rsid w:val="00753431"/>
    <w:rsid w:val="007B3B67"/>
    <w:rsid w:val="007B6D70"/>
    <w:rsid w:val="007E0E7A"/>
    <w:rsid w:val="007F2705"/>
    <w:rsid w:val="0081248B"/>
    <w:rsid w:val="008D3264"/>
    <w:rsid w:val="009134B8"/>
    <w:rsid w:val="009507B4"/>
    <w:rsid w:val="00950BBF"/>
    <w:rsid w:val="0096427E"/>
    <w:rsid w:val="00A327BE"/>
    <w:rsid w:val="00AF6E52"/>
    <w:rsid w:val="00B62330"/>
    <w:rsid w:val="00BF72AA"/>
    <w:rsid w:val="00C07F41"/>
    <w:rsid w:val="00C8509D"/>
    <w:rsid w:val="00CC0AE9"/>
    <w:rsid w:val="00CE65B0"/>
    <w:rsid w:val="00CE6608"/>
    <w:rsid w:val="00D9260C"/>
    <w:rsid w:val="00DA4F78"/>
    <w:rsid w:val="00DB1734"/>
    <w:rsid w:val="00DD2546"/>
    <w:rsid w:val="00DD527A"/>
    <w:rsid w:val="00E1450C"/>
    <w:rsid w:val="00E461AA"/>
    <w:rsid w:val="00F4505A"/>
    <w:rsid w:val="00FA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B5"/>
    <w:rPr>
      <w:rFonts w:ascii="Tahoma" w:hAnsi="Tahoma" w:cs="Tahoma"/>
      <w:sz w:val="16"/>
      <w:szCs w:val="16"/>
    </w:rPr>
  </w:style>
  <w:style w:type="table" w:styleId="a5">
    <w:name w:val="Table Grid"/>
    <w:basedOn w:val="a1"/>
    <w:uiPriority w:val="59"/>
    <w:rsid w:val="00464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13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CC0AE9"/>
    <w:pPr>
      <w:spacing w:after="0" w:line="240" w:lineRule="auto"/>
    </w:pPr>
    <w:rPr>
      <w:rFonts w:ascii="Calibri" w:eastAsia="Calibri" w:hAnsi="Calibri" w:cs="Times New Roman"/>
    </w:rPr>
  </w:style>
  <w:style w:type="character" w:styleId="a7">
    <w:name w:val="Strong"/>
    <w:uiPriority w:val="22"/>
    <w:qFormat/>
    <w:rsid w:val="00726585"/>
    <w:rPr>
      <w:b/>
      <w:bCs/>
    </w:rPr>
  </w:style>
  <w:style w:type="character" w:styleId="a8">
    <w:name w:val="Hyperlink"/>
    <w:basedOn w:val="a0"/>
    <w:uiPriority w:val="99"/>
    <w:semiHidden/>
    <w:unhideWhenUsed/>
    <w:rsid w:val="007E0E7A"/>
    <w:rPr>
      <w:color w:val="0000FF" w:themeColor="hyperlink"/>
      <w:u w:val="single"/>
    </w:rPr>
  </w:style>
  <w:style w:type="paragraph" w:styleId="a9">
    <w:name w:val="List Paragraph"/>
    <w:basedOn w:val="a"/>
    <w:uiPriority w:val="34"/>
    <w:qFormat/>
    <w:rsid w:val="002E6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B5"/>
    <w:rPr>
      <w:rFonts w:ascii="Tahoma" w:hAnsi="Tahoma" w:cs="Tahoma"/>
      <w:sz w:val="16"/>
      <w:szCs w:val="16"/>
    </w:rPr>
  </w:style>
  <w:style w:type="table" w:styleId="a5">
    <w:name w:val="Table Grid"/>
    <w:basedOn w:val="a1"/>
    <w:uiPriority w:val="59"/>
    <w:rsid w:val="0046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13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CC0AE9"/>
    <w:pPr>
      <w:spacing w:after="0" w:line="240" w:lineRule="auto"/>
    </w:pPr>
    <w:rPr>
      <w:rFonts w:ascii="Calibri" w:eastAsia="Calibri" w:hAnsi="Calibri" w:cs="Times New Roman"/>
    </w:rPr>
  </w:style>
  <w:style w:type="character" w:styleId="a7">
    <w:name w:val="Strong"/>
    <w:uiPriority w:val="22"/>
    <w:qFormat/>
    <w:rsid w:val="00726585"/>
    <w:rPr>
      <w:b/>
      <w:bCs/>
    </w:rPr>
  </w:style>
  <w:style w:type="character" w:styleId="a8">
    <w:name w:val="Hyperlink"/>
    <w:basedOn w:val="a0"/>
    <w:uiPriority w:val="99"/>
    <w:semiHidden/>
    <w:unhideWhenUsed/>
    <w:rsid w:val="007E0E7A"/>
    <w:rPr>
      <w:color w:val="0000FF" w:themeColor="hyperlink"/>
      <w:u w:val="single"/>
    </w:rPr>
  </w:style>
  <w:style w:type="paragraph" w:styleId="a9">
    <w:name w:val="List Paragraph"/>
    <w:basedOn w:val="a"/>
    <w:uiPriority w:val="34"/>
    <w:qFormat/>
    <w:rsid w:val="002E6036"/>
    <w:pPr>
      <w:ind w:left="720"/>
      <w:contextualSpacing/>
    </w:pPr>
  </w:style>
</w:styles>
</file>

<file path=word/webSettings.xml><?xml version="1.0" encoding="utf-8"?>
<w:webSettings xmlns:r="http://schemas.openxmlformats.org/officeDocument/2006/relationships" xmlns:w="http://schemas.openxmlformats.org/wordprocessingml/2006/main">
  <w:divs>
    <w:div w:id="438724533">
      <w:bodyDiv w:val="1"/>
      <w:marLeft w:val="0"/>
      <w:marRight w:val="0"/>
      <w:marTop w:val="0"/>
      <w:marBottom w:val="0"/>
      <w:divBdr>
        <w:top w:val="none" w:sz="0" w:space="0" w:color="auto"/>
        <w:left w:val="none" w:sz="0" w:space="0" w:color="auto"/>
        <w:bottom w:val="none" w:sz="0" w:space="0" w:color="auto"/>
        <w:right w:val="none" w:sz="0" w:space="0" w:color="auto"/>
      </w:divBdr>
      <w:divsChild>
        <w:div w:id="2019581616">
          <w:marLeft w:val="0"/>
          <w:marRight w:val="0"/>
          <w:marTop w:val="300"/>
          <w:marBottom w:val="0"/>
          <w:divBdr>
            <w:top w:val="none" w:sz="0" w:space="0" w:color="auto"/>
            <w:left w:val="none" w:sz="0" w:space="0" w:color="auto"/>
            <w:bottom w:val="none" w:sz="0" w:space="0" w:color="auto"/>
            <w:right w:val="none" w:sz="0" w:space="0" w:color="auto"/>
          </w:divBdr>
        </w:div>
        <w:div w:id="1809124832">
          <w:marLeft w:val="0"/>
          <w:marRight w:val="0"/>
          <w:marTop w:val="600"/>
          <w:marBottom w:val="0"/>
          <w:divBdr>
            <w:top w:val="none" w:sz="0" w:space="0" w:color="auto"/>
            <w:left w:val="none" w:sz="0" w:space="0" w:color="auto"/>
            <w:bottom w:val="none" w:sz="0" w:space="0" w:color="auto"/>
            <w:right w:val="none" w:sz="0" w:space="0" w:color="auto"/>
          </w:divBdr>
          <w:divsChild>
            <w:div w:id="838737611">
              <w:marLeft w:val="0"/>
              <w:marRight w:val="0"/>
              <w:marTop w:val="0"/>
              <w:marBottom w:val="0"/>
              <w:divBdr>
                <w:top w:val="none" w:sz="0" w:space="0" w:color="auto"/>
                <w:left w:val="none" w:sz="0" w:space="0" w:color="auto"/>
                <w:bottom w:val="none" w:sz="0" w:space="0" w:color="auto"/>
                <w:right w:val="none" w:sz="0" w:space="0" w:color="auto"/>
              </w:divBdr>
            </w:div>
          </w:divsChild>
        </w:div>
        <w:div w:id="1533685113">
          <w:marLeft w:val="0"/>
          <w:marRight w:val="0"/>
          <w:marTop w:val="0"/>
          <w:marBottom w:val="0"/>
          <w:divBdr>
            <w:top w:val="none" w:sz="0" w:space="0" w:color="auto"/>
            <w:left w:val="none" w:sz="0" w:space="0" w:color="auto"/>
            <w:bottom w:val="none" w:sz="0" w:space="0" w:color="auto"/>
            <w:right w:val="none" w:sz="0" w:space="0" w:color="auto"/>
          </w:divBdr>
        </w:div>
      </w:divsChild>
    </w:div>
    <w:div w:id="13505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282CE-3E42-41A6-B9F4-EAA85D2C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Людмила</cp:lastModifiedBy>
  <cp:revision>5</cp:revision>
  <dcterms:created xsi:type="dcterms:W3CDTF">2023-08-25T12:16:00Z</dcterms:created>
  <dcterms:modified xsi:type="dcterms:W3CDTF">2023-08-29T11:14:00Z</dcterms:modified>
</cp:coreProperties>
</file>