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40" w:rsidRPr="00B335AF" w:rsidRDefault="00AA6040" w:rsidP="00AA6040">
      <w:pPr>
        <w:spacing w:after="0" w:line="240" w:lineRule="auto"/>
        <w:ind w:right="113"/>
        <w:jc w:val="center"/>
        <w:rPr>
          <w:rFonts w:ascii="Times New Roman" w:hAnsi="Times New Roman" w:cs="Times New Roman"/>
          <w:b/>
        </w:rPr>
      </w:pPr>
      <w:r w:rsidRPr="00B335AF">
        <w:rPr>
          <w:rFonts w:ascii="Times New Roman" w:hAnsi="Times New Roman" w:cs="Times New Roman"/>
          <w:b/>
        </w:rPr>
        <w:t xml:space="preserve">П р о т о к о л </w:t>
      </w:r>
    </w:p>
    <w:p w:rsidR="00AA6040" w:rsidRPr="00B335AF" w:rsidRDefault="00AA6040" w:rsidP="00AA6040">
      <w:pPr>
        <w:spacing w:after="0" w:line="240" w:lineRule="auto"/>
        <w:ind w:right="113"/>
        <w:jc w:val="center"/>
        <w:rPr>
          <w:rFonts w:ascii="Times New Roman" w:hAnsi="Times New Roman" w:cs="Times New Roman"/>
          <w:b/>
        </w:rPr>
      </w:pPr>
      <w:r w:rsidRPr="00B335AF">
        <w:rPr>
          <w:rFonts w:ascii="Times New Roman" w:hAnsi="Times New Roman" w:cs="Times New Roman"/>
          <w:b/>
        </w:rPr>
        <w:t xml:space="preserve">Заседания </w:t>
      </w:r>
      <w:r w:rsidRPr="00B335AF">
        <w:rPr>
          <w:rFonts w:ascii="Times New Roman" w:hAnsi="Times New Roman" w:cs="Times New Roman"/>
          <w:b/>
          <w:bCs/>
        </w:rPr>
        <w:t xml:space="preserve">Совета </w:t>
      </w:r>
      <w:r w:rsidRPr="00B335AF">
        <w:rPr>
          <w:rFonts w:ascii="Times New Roman" w:hAnsi="Times New Roman" w:cs="Times New Roman"/>
          <w:b/>
        </w:rPr>
        <w:t xml:space="preserve">Некоммерческого партнерства </w:t>
      </w: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«Саморегулируемая организация</w:t>
      </w: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 xml:space="preserve"> «Республиканское объединение строителей Алании»</w:t>
      </w:r>
    </w:p>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ind w:right="113" w:firstLine="708"/>
        <w:jc w:val="both"/>
        <w:rPr>
          <w:rFonts w:ascii="Times New Roman" w:hAnsi="Times New Roman" w:cs="Times New Roman"/>
          <w:b/>
        </w:rPr>
      </w:pPr>
      <w:r w:rsidRPr="00B335AF">
        <w:rPr>
          <w:rFonts w:ascii="Times New Roman" w:hAnsi="Times New Roman" w:cs="Times New Roman"/>
          <w:b/>
        </w:rPr>
        <w:t>30 апреля 2013 год</w:t>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t>№9 (124)</w:t>
      </w:r>
    </w:p>
    <w:p w:rsidR="00AA6040" w:rsidRPr="00B335AF" w:rsidRDefault="00AA6040" w:rsidP="00AA6040">
      <w:pPr>
        <w:spacing w:after="0" w:line="240" w:lineRule="auto"/>
        <w:ind w:right="113" w:firstLine="708"/>
        <w:jc w:val="both"/>
        <w:rPr>
          <w:rFonts w:ascii="Times New Roman" w:hAnsi="Times New Roman" w:cs="Times New Roman"/>
          <w:b/>
        </w:rPr>
      </w:pPr>
    </w:p>
    <w:p w:rsidR="00AA6040" w:rsidRPr="00B335AF" w:rsidRDefault="00AA6040" w:rsidP="00AA6040">
      <w:pPr>
        <w:spacing w:after="0" w:line="240" w:lineRule="auto"/>
        <w:ind w:firstLine="708"/>
        <w:jc w:val="center"/>
        <w:rPr>
          <w:rFonts w:ascii="Times New Roman" w:hAnsi="Times New Roman" w:cs="Times New Roman"/>
          <w:b/>
        </w:rPr>
      </w:pPr>
      <w:r w:rsidRPr="00B335AF">
        <w:rPr>
          <w:rFonts w:ascii="Times New Roman" w:hAnsi="Times New Roman" w:cs="Times New Roman"/>
          <w:b/>
        </w:rPr>
        <w:t xml:space="preserve">гор. Владикавказ </w:t>
      </w:r>
    </w:p>
    <w:p w:rsidR="00AA6040" w:rsidRPr="00B335AF" w:rsidRDefault="00AA6040" w:rsidP="00AA6040">
      <w:pPr>
        <w:spacing w:after="0" w:line="240" w:lineRule="auto"/>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Основание созыва Совета – по инициативе Генерального директора Некоммерческого партнерства «Саморегулируемая организация «Республиканское объединение строителей Алании» Кудзоева Ф.Г. </w:t>
      </w: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Место проведения заседания: РСО-Алания гор. Владикавказ, ул. Чкалова, д. 41</w:t>
      </w:r>
      <w:r w:rsidRPr="00B335AF">
        <w:rPr>
          <w:rFonts w:ascii="Times New Roman" w:hAnsi="Times New Roman" w:cs="Times New Roman"/>
          <w:u w:val="single"/>
          <w:vertAlign w:val="superscript"/>
        </w:rPr>
        <w:t>а</w:t>
      </w:r>
      <w:r w:rsidRPr="00B335AF">
        <w:rPr>
          <w:rFonts w:ascii="Times New Roman" w:hAnsi="Times New Roman" w:cs="Times New Roman"/>
        </w:rPr>
        <w:t>.</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Дата и время проведения заседания:  30 апреля 2013 год, 11 часов 00 минут.</w:t>
      </w: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Председательствующий на заседании Совета:</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Председатель Совета Некоммерческого партнерства «Саморегулируемая организация «Республиканское объединение строителей Алании»  </w:t>
      </w:r>
      <w:r w:rsidRPr="00B335AF">
        <w:rPr>
          <w:rFonts w:ascii="Times New Roman" w:hAnsi="Times New Roman" w:cs="Times New Roman"/>
          <w:i/>
        </w:rPr>
        <w:t>Ибрагимов Ф.А.</w:t>
      </w:r>
      <w:r w:rsidRPr="00B335AF">
        <w:rPr>
          <w:rFonts w:ascii="Times New Roman" w:hAnsi="Times New Roman" w:cs="Times New Roman"/>
        </w:rPr>
        <w:t xml:space="preserve"> </w:t>
      </w: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Секретарь заседания: </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Генеральный директор Некоммерческого партнерства «Саморегулируемая организация «Республиканское объединение строителей Алании»  </w:t>
      </w:r>
      <w:r w:rsidRPr="00B335AF">
        <w:rPr>
          <w:rFonts w:ascii="Times New Roman" w:hAnsi="Times New Roman" w:cs="Times New Roman"/>
          <w:i/>
        </w:rPr>
        <w:t>Кудзоев Ф.Г.</w:t>
      </w: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Присутствовали с правом голоса:</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i/>
        </w:rPr>
        <w:t xml:space="preserve">А) Совет </w:t>
      </w:r>
      <w:r w:rsidRPr="00B335AF">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1. Ибрагимов Ф.А. - Председатель Совета, генеральный директор ОАО  «Кавтрансстрой»;</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2. Гусов О.А - заместитель Председателя Совета, генеральный директор ОАО «Промжилстрой РСО-Алания»;</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3. Кудзоев Ф.Г. - заместитель Председателя Совета, генеральный директор НП СРО РОСА;</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4. Мрыков К.И. - член Совета, директор ЗАО «ПМК № 83»;</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5. Дзгоев Б.Д. - член Совета, генеральный директор ООО «Моздокское строительное управление»;</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 xml:space="preserve">6. </w:t>
      </w:r>
      <w:r w:rsidRPr="00B335AF">
        <w:rPr>
          <w:bCs/>
          <w:sz w:val="22"/>
          <w:szCs w:val="22"/>
        </w:rPr>
        <w:t>П</w:t>
      </w:r>
      <w:r w:rsidRPr="00B335AF">
        <w:rPr>
          <w:sz w:val="22"/>
          <w:szCs w:val="22"/>
        </w:rPr>
        <w:t>опова Е.В. - член Совета, заместитель генерального директора ООО СПК «Ремгражданреконструкция»;</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7.  Кравченко В.Т. – член Совета, директор ООО «Фирма «КВИТ»;</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8. Хубаев З.Ю. – член Совета, генеральный директор ООО «Ормузд».</w:t>
      </w:r>
    </w:p>
    <w:p w:rsidR="00AA6040" w:rsidRPr="00B335AF" w:rsidRDefault="00AA6040" w:rsidP="00AA6040">
      <w:pPr>
        <w:pStyle w:val="af0"/>
        <w:spacing w:before="0" w:beforeAutospacing="0" w:after="0" w:afterAutospacing="0"/>
        <w:ind w:firstLine="567"/>
        <w:jc w:val="both"/>
        <w:rPr>
          <w:sz w:val="22"/>
          <w:szCs w:val="22"/>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Присутствовали без права голоса:</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i/>
        </w:rPr>
        <w:t>Б) Исполнительная дирекция</w:t>
      </w:r>
      <w:r w:rsidRPr="00B335AF">
        <w:rPr>
          <w:rFonts w:ascii="Times New Roman" w:hAnsi="Times New Roman" w:cs="Times New Roman"/>
        </w:rPr>
        <w:t xml:space="preserve"> Некоммерческого партнерства «Саморегулируемая организация «Республиканское объединение строителей Алании»:</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1. Катаев С.Г. – советник генерального директора по общим вопросам НП СРО РОСА;</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2. Базров А.Б. – специалист по правовым вопросам и контрольно-экспертной деятельности НП СРО РОСА.</w:t>
      </w:r>
    </w:p>
    <w:p w:rsidR="00AA6040" w:rsidRPr="00B335AF" w:rsidRDefault="00AA6040" w:rsidP="00AA6040">
      <w:pPr>
        <w:spacing w:after="0" w:line="240" w:lineRule="auto"/>
        <w:ind w:firstLine="567"/>
        <w:jc w:val="both"/>
        <w:rPr>
          <w:rFonts w:ascii="Times New Roman" w:hAnsi="Times New Roman" w:cs="Times New Roman"/>
          <w:b/>
          <w:i/>
        </w:rPr>
      </w:pPr>
    </w:p>
    <w:p w:rsidR="00AA6040" w:rsidRPr="00B335AF" w:rsidRDefault="00AA6040" w:rsidP="00AA6040">
      <w:pPr>
        <w:tabs>
          <w:tab w:val="left" w:pos="1050"/>
        </w:tabs>
        <w:spacing w:after="0" w:line="240" w:lineRule="auto"/>
        <w:ind w:firstLine="567"/>
        <w:jc w:val="both"/>
        <w:rPr>
          <w:rFonts w:ascii="Times New Roman" w:hAnsi="Times New Roman" w:cs="Times New Roman"/>
          <w:b/>
        </w:rPr>
      </w:pPr>
      <w:r w:rsidRPr="00B335AF">
        <w:rPr>
          <w:rFonts w:ascii="Times New Roman" w:hAnsi="Times New Roman" w:cs="Times New Roman"/>
          <w:b/>
        </w:rPr>
        <w:t>Открытие заседания Совета Некоммерческого партнерства «Саморегулируемая организация «Республиканское объединение строителей Алании»</w:t>
      </w:r>
    </w:p>
    <w:p w:rsidR="00AA6040" w:rsidRPr="00B335AF" w:rsidRDefault="00AA6040" w:rsidP="00AA6040">
      <w:pPr>
        <w:tabs>
          <w:tab w:val="left" w:pos="1050"/>
        </w:tabs>
        <w:spacing w:after="0" w:line="240" w:lineRule="auto"/>
        <w:ind w:firstLine="567"/>
        <w:jc w:val="both"/>
        <w:rPr>
          <w:rFonts w:ascii="Times New Roman" w:hAnsi="Times New Roman" w:cs="Times New Roman"/>
          <w:b/>
        </w:rPr>
      </w:pPr>
    </w:p>
    <w:p w:rsidR="00AA6040" w:rsidRPr="00B335AF" w:rsidRDefault="00AA6040" w:rsidP="00AA6040">
      <w:pPr>
        <w:pStyle w:val="af0"/>
        <w:spacing w:before="0" w:beforeAutospacing="0" w:after="0" w:afterAutospacing="0"/>
        <w:ind w:firstLine="567"/>
        <w:jc w:val="both"/>
        <w:rPr>
          <w:sz w:val="22"/>
          <w:szCs w:val="22"/>
        </w:rPr>
      </w:pPr>
      <w:r w:rsidRPr="00B335AF">
        <w:rPr>
          <w:b/>
          <w:sz w:val="22"/>
          <w:szCs w:val="22"/>
          <w:u w:val="single"/>
        </w:rPr>
        <w:t>Слушали:</w:t>
      </w:r>
      <w:r w:rsidRPr="00B335AF">
        <w:rPr>
          <w:sz w:val="22"/>
          <w:szCs w:val="22"/>
        </w:rPr>
        <w:t xml:space="preserve"> Ибрагимова Ф.А., который сообщил присутствующим, что на заседании принимают участие все члены Совета НП СРО РОСА, за исключением Санакоева Н.А., директора ООО «СМП «Тур» (отпуск), чье отсутствие следует считать «уважительным». Кворум для голосования имеется. Полномочия проверены в соответствии с действующим законодательством.</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Иных предложений и замечаний не поступило.</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Решили:</w:t>
      </w:r>
      <w:r w:rsidRPr="00B335AF">
        <w:rPr>
          <w:rFonts w:ascii="Times New Roman" w:hAnsi="Times New Roman" w:cs="Times New Roman"/>
        </w:rPr>
        <w:t xml:space="preserve"> </w:t>
      </w:r>
    </w:p>
    <w:p w:rsidR="00AA6040" w:rsidRPr="00B335AF" w:rsidRDefault="00AA6040" w:rsidP="00AA6040">
      <w:pPr>
        <w:pStyle w:val="af0"/>
        <w:spacing w:before="0" w:beforeAutospacing="0" w:after="0" w:afterAutospacing="0"/>
        <w:ind w:firstLine="567"/>
        <w:jc w:val="both"/>
        <w:rPr>
          <w:sz w:val="22"/>
          <w:szCs w:val="22"/>
        </w:rPr>
      </w:pPr>
      <w:r w:rsidRPr="00B335AF">
        <w:rPr>
          <w:sz w:val="22"/>
          <w:szCs w:val="22"/>
        </w:rPr>
        <w:t>1. Принять к сведению озвученную информацию и признать отсутствие члена Совета Санакоева Н.А., директора ООО «СМП «Тур» (отпуск) «уважительным».</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2. В связи с присутствием 8 (восьми) из 9 (девяти) членов Совета, чьи полномочия проверены в соответствии с действующим законодательством, признать наличие кворума для голосования по вопросам Повестки дня.</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lastRenderedPageBreak/>
        <w:t>Голосовали:</w:t>
      </w:r>
      <w:r w:rsidRPr="00B335AF">
        <w:rPr>
          <w:rFonts w:ascii="Times New Roman" w:hAnsi="Times New Roman" w:cs="Times New Roman"/>
        </w:rPr>
        <w:t xml:space="preserve"> «за» - 8 голосов, «против» - нет, «воздержался» - нет.</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Решение принято единогласно, квалифицирующим большинством голосов.</w:t>
      </w:r>
    </w:p>
    <w:p w:rsidR="00AA6040" w:rsidRPr="00B335AF" w:rsidRDefault="00AA6040" w:rsidP="00AA6040">
      <w:pPr>
        <w:spacing w:after="0" w:line="240" w:lineRule="auto"/>
        <w:ind w:firstLine="567"/>
        <w:jc w:val="both"/>
        <w:rPr>
          <w:rFonts w:ascii="Times New Roman" w:hAnsi="Times New Roman" w:cs="Times New Roman"/>
          <w:b/>
          <w:u w:val="single"/>
        </w:rPr>
      </w:pPr>
    </w:p>
    <w:p w:rsidR="00AA6040" w:rsidRPr="00B335AF" w:rsidRDefault="00AA6040" w:rsidP="00AA6040">
      <w:pPr>
        <w:spacing w:after="0" w:line="240" w:lineRule="auto"/>
        <w:ind w:firstLine="567"/>
        <w:jc w:val="both"/>
        <w:rPr>
          <w:rFonts w:ascii="Times New Roman" w:hAnsi="Times New Roman" w:cs="Times New Roman"/>
          <w:b/>
          <w:i/>
        </w:rPr>
      </w:pPr>
      <w:r w:rsidRPr="00B335AF">
        <w:rPr>
          <w:rFonts w:ascii="Times New Roman" w:hAnsi="Times New Roman" w:cs="Times New Roman"/>
          <w:i/>
        </w:rPr>
        <w:t>Председательствующий объявил</w:t>
      </w:r>
      <w:r w:rsidRPr="00B335AF">
        <w:rPr>
          <w:rFonts w:ascii="Times New Roman" w:hAnsi="Times New Roman" w:cs="Times New Roman"/>
          <w:b/>
          <w:i/>
        </w:rPr>
        <w:t xml:space="preserve"> </w:t>
      </w:r>
      <w:r w:rsidRPr="00B335AF">
        <w:rPr>
          <w:rFonts w:ascii="Times New Roman" w:hAnsi="Times New Roman" w:cs="Times New Roman"/>
          <w:i/>
        </w:rPr>
        <w:t xml:space="preserve">заседание Совета Некоммерческого партнерства «Саморегулируемая организация «Республиканское объединение строителей Алании» - «открытым». </w:t>
      </w:r>
    </w:p>
    <w:p w:rsidR="00AA6040" w:rsidRPr="00B335AF" w:rsidRDefault="00AA6040" w:rsidP="00AA6040">
      <w:pPr>
        <w:spacing w:after="0" w:line="240" w:lineRule="auto"/>
        <w:ind w:firstLine="567"/>
        <w:jc w:val="both"/>
        <w:rPr>
          <w:rFonts w:ascii="Times New Roman" w:hAnsi="Times New Roman" w:cs="Times New Roman"/>
          <w:b/>
        </w:rPr>
      </w:pP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О Повестке дня заседания Совета Некоммерческого партнерства «Саморегулируемая организация «Республиканское объединение строителей Алании»</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Слушали:</w:t>
      </w:r>
      <w:r w:rsidRPr="00B335AF">
        <w:rPr>
          <w:rFonts w:ascii="Times New Roman" w:hAnsi="Times New Roman" w:cs="Times New Roman"/>
        </w:rPr>
        <w:t xml:space="preserve"> Председательствующего, который предложил утвердить повестку дня Совета НП СРО РОСА из 2-х (двух) вопросов.</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Иных предложений и замечаний не поступило.</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Решили:</w:t>
      </w:r>
      <w:r w:rsidRPr="00B335AF">
        <w:rPr>
          <w:rFonts w:ascii="Times New Roman" w:hAnsi="Times New Roman" w:cs="Times New Roman"/>
        </w:rPr>
        <w:t xml:space="preserve"> Утвердить Повестку дня заседания Совета Некоммерческого партнерства «Саморегулируемая организация «Республиканское объединение строителей Алании» из 2-х (двух) вопросов.</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Голосовали:</w:t>
      </w:r>
      <w:r w:rsidRPr="00B335AF">
        <w:rPr>
          <w:rFonts w:ascii="Times New Roman" w:hAnsi="Times New Roman" w:cs="Times New Roman"/>
        </w:rPr>
        <w:t xml:space="preserve"> «за» - 8 голосов, «против» - нет, «воздержался» - нет.</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Решение принято единогласно.</w:t>
      </w:r>
    </w:p>
    <w:p w:rsidR="00AA6040" w:rsidRPr="00B335AF" w:rsidRDefault="00AA6040" w:rsidP="00AA6040">
      <w:pPr>
        <w:spacing w:after="0" w:line="240" w:lineRule="auto"/>
        <w:ind w:firstLine="567"/>
        <w:jc w:val="both"/>
        <w:rPr>
          <w:rFonts w:ascii="Times New Roman" w:hAnsi="Times New Roman" w:cs="Times New Roman"/>
          <w:b/>
        </w:rPr>
      </w:pP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Повестка дня заседания Совета Некоммерческого партнерства «Саморегулируемая организация «Республиканское объединение строителей Алании»:</w:t>
      </w:r>
    </w:p>
    <w:p w:rsidR="00AA6040" w:rsidRPr="00B335AF" w:rsidRDefault="00AA6040" w:rsidP="00AA6040">
      <w:pPr>
        <w:pStyle w:val="a6"/>
        <w:ind w:firstLine="567"/>
        <w:jc w:val="both"/>
        <w:rPr>
          <w:rFonts w:ascii="Times New Roman" w:hAnsi="Times New Roman"/>
        </w:rPr>
      </w:pPr>
      <w:r w:rsidRPr="00B335AF">
        <w:rPr>
          <w:rFonts w:ascii="Times New Roman" w:hAnsi="Times New Roman"/>
        </w:rPr>
        <w:t>1. О премировании, ко дню празднования Дня победы, ветеранов Великой Отечественной Войны и ветеранов тылового фронта Великой Отечественной Войны, работавших в строительной отрасли Республики Северная Осетия - Алания.</w:t>
      </w:r>
    </w:p>
    <w:p w:rsidR="00AA6040" w:rsidRPr="00B335AF" w:rsidRDefault="00AA6040" w:rsidP="00AA6040">
      <w:pPr>
        <w:pStyle w:val="a6"/>
        <w:ind w:firstLine="567"/>
        <w:jc w:val="both"/>
        <w:rPr>
          <w:rFonts w:ascii="Times New Roman" w:hAnsi="Times New Roman"/>
        </w:rPr>
      </w:pPr>
      <w:r w:rsidRPr="00B335AF">
        <w:rPr>
          <w:rFonts w:ascii="Times New Roman" w:hAnsi="Times New Roman"/>
        </w:rPr>
        <w:t>2. О рассмотрении вопроса по внесению изменения в Свидетельство о допуске члену Некоммерческого партнерства «Саморегулируемая организация «Республиканское объединение строителей Алании» Закрытому акционерному обществу «Передвижная механизированная колонна 83» (ОГРН-1021500673952):</w:t>
      </w:r>
    </w:p>
    <w:p w:rsidR="00AA6040" w:rsidRPr="00B335AF" w:rsidRDefault="00AA6040" w:rsidP="00AA6040">
      <w:pPr>
        <w:pStyle w:val="a6"/>
        <w:ind w:firstLine="567"/>
        <w:jc w:val="both"/>
        <w:rPr>
          <w:rFonts w:ascii="Times New Roman" w:hAnsi="Times New Roman"/>
        </w:rPr>
      </w:pPr>
    </w:p>
    <w:p w:rsidR="00AA6040" w:rsidRPr="00B335AF" w:rsidRDefault="00AA6040" w:rsidP="00AA6040">
      <w:pPr>
        <w:pStyle w:val="a6"/>
        <w:ind w:firstLine="567"/>
        <w:jc w:val="center"/>
        <w:rPr>
          <w:rFonts w:ascii="Times New Roman" w:hAnsi="Times New Roman"/>
          <w:b/>
        </w:rPr>
      </w:pPr>
      <w:r w:rsidRPr="00B335AF">
        <w:rPr>
          <w:rFonts w:ascii="Times New Roman" w:hAnsi="Times New Roman"/>
          <w:b/>
        </w:rPr>
        <w:t>По вопросу №1 повестки дня:</w:t>
      </w:r>
    </w:p>
    <w:p w:rsidR="00AA6040" w:rsidRPr="00B335AF" w:rsidRDefault="00AA6040" w:rsidP="00AA6040">
      <w:pPr>
        <w:tabs>
          <w:tab w:val="left" w:pos="7740"/>
        </w:tabs>
        <w:spacing w:after="0" w:line="240" w:lineRule="auto"/>
        <w:ind w:firstLine="567"/>
        <w:jc w:val="center"/>
        <w:rPr>
          <w:rFonts w:ascii="Times New Roman" w:hAnsi="Times New Roman" w:cs="Times New Roman"/>
        </w:rPr>
      </w:pPr>
      <w:r w:rsidRPr="00B335AF">
        <w:rPr>
          <w:rFonts w:ascii="Times New Roman" w:hAnsi="Times New Roman" w:cs="Times New Roman"/>
        </w:rPr>
        <w:t>О премировании, ко дню празднования Дня победы,</w:t>
      </w:r>
    </w:p>
    <w:p w:rsidR="00AA6040" w:rsidRPr="00B335AF" w:rsidRDefault="00AA6040" w:rsidP="00AA6040">
      <w:pPr>
        <w:tabs>
          <w:tab w:val="left" w:pos="7740"/>
        </w:tabs>
        <w:spacing w:after="0" w:line="240" w:lineRule="auto"/>
        <w:ind w:firstLine="567"/>
        <w:jc w:val="center"/>
        <w:rPr>
          <w:rFonts w:ascii="Times New Roman" w:hAnsi="Times New Roman" w:cs="Times New Roman"/>
        </w:rPr>
      </w:pPr>
      <w:r w:rsidRPr="00B335AF">
        <w:rPr>
          <w:rFonts w:ascii="Times New Roman" w:hAnsi="Times New Roman" w:cs="Times New Roman"/>
        </w:rPr>
        <w:t>ветеранов Великой Отечественной Войны и ветеранов тылового фронта</w:t>
      </w:r>
    </w:p>
    <w:p w:rsidR="00AA6040" w:rsidRPr="00B335AF" w:rsidRDefault="00AA6040" w:rsidP="00AA6040">
      <w:pPr>
        <w:tabs>
          <w:tab w:val="left" w:pos="7740"/>
        </w:tabs>
        <w:spacing w:after="0" w:line="240" w:lineRule="auto"/>
        <w:ind w:firstLine="567"/>
        <w:jc w:val="center"/>
        <w:rPr>
          <w:rFonts w:ascii="Times New Roman" w:hAnsi="Times New Roman" w:cs="Times New Roman"/>
        </w:rPr>
      </w:pPr>
      <w:r w:rsidRPr="00B335AF">
        <w:rPr>
          <w:rFonts w:ascii="Times New Roman" w:hAnsi="Times New Roman" w:cs="Times New Roman"/>
        </w:rPr>
        <w:t>Великой Отечественной Войны, работавших в строительной отрасли</w:t>
      </w:r>
    </w:p>
    <w:p w:rsidR="00AA6040" w:rsidRPr="00B335AF" w:rsidRDefault="00AA6040" w:rsidP="00AA6040">
      <w:pPr>
        <w:tabs>
          <w:tab w:val="left" w:pos="7740"/>
        </w:tabs>
        <w:spacing w:after="0" w:line="240" w:lineRule="auto"/>
        <w:ind w:firstLine="567"/>
        <w:jc w:val="center"/>
        <w:rPr>
          <w:rFonts w:ascii="Times New Roman" w:hAnsi="Times New Roman" w:cs="Times New Roman"/>
        </w:rPr>
      </w:pPr>
      <w:r w:rsidRPr="00B335AF">
        <w:rPr>
          <w:rFonts w:ascii="Times New Roman" w:hAnsi="Times New Roman" w:cs="Times New Roman"/>
        </w:rPr>
        <w:t>Республики Северная Осетия – Алания</w:t>
      </w:r>
    </w:p>
    <w:p w:rsidR="00AA6040" w:rsidRPr="00B335AF" w:rsidRDefault="00AA6040" w:rsidP="00AA6040">
      <w:pPr>
        <w:tabs>
          <w:tab w:val="left" w:pos="7740"/>
        </w:tabs>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Слушали:</w:t>
      </w:r>
      <w:r w:rsidRPr="00B335AF">
        <w:rPr>
          <w:rFonts w:ascii="Times New Roman" w:hAnsi="Times New Roman" w:cs="Times New Roman"/>
        </w:rPr>
        <w:t xml:space="preserve"> Кудзоева Ф.Г., который предложил присутствующим премировать ко дню празднования Дня победы 9 мая в размере 3000 рублей:</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1. Ветеранов Великой Отечественной Войны, работавших в строительной отрасли РСО-Алания, по списку (Приложение 1).</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2. Ветеранов тылового фронта Великой Отечественной Войны, работавших в строительной отрасли РСО-Алания, по списку (Приложение 2).</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Иных предложений и замечаний не поступило.</w:t>
      </w:r>
    </w:p>
    <w:p w:rsidR="00AA6040" w:rsidRPr="00B335AF" w:rsidRDefault="00AA6040" w:rsidP="00AA6040">
      <w:pPr>
        <w:spacing w:after="0" w:line="240" w:lineRule="auto"/>
        <w:ind w:firstLine="567"/>
        <w:jc w:val="both"/>
        <w:rPr>
          <w:rFonts w:ascii="Times New Roman" w:hAnsi="Times New Roman" w:cs="Times New Roman"/>
          <w:b/>
          <w:u w:val="single"/>
        </w:rPr>
      </w:pPr>
      <w:r w:rsidRPr="00B335AF">
        <w:rPr>
          <w:rFonts w:ascii="Times New Roman" w:hAnsi="Times New Roman" w:cs="Times New Roman"/>
          <w:b/>
          <w:u w:val="single"/>
        </w:rPr>
        <w:t>Решили:</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1. Премировать ко дню празднования Дня победы 9 мая в размере 3000 рублей:</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1.1. Ветеранов Великой Отечественной Войны, работавших в строительной отрасли РСО-Алания, по списку (Приложение 1).</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1.2. Ветеранов тылового фронта Великой Отечественной Войны, работавших в строительной отрасли РСО-Алания, по списку (Приложение 2).</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2. Исполнение принятого решения возложить на Генерального директора Партнерства.</w:t>
      </w:r>
    </w:p>
    <w:p w:rsidR="00AA6040" w:rsidRPr="00B335AF" w:rsidRDefault="00AA6040" w:rsidP="00AA6040">
      <w:pPr>
        <w:spacing w:after="0" w:line="240" w:lineRule="auto"/>
        <w:ind w:firstLine="540"/>
        <w:jc w:val="both"/>
        <w:rPr>
          <w:rFonts w:ascii="Times New Roman" w:hAnsi="Times New Roman" w:cs="Times New Roman"/>
        </w:rPr>
      </w:pPr>
      <w:r w:rsidRPr="00B335AF">
        <w:rPr>
          <w:rFonts w:ascii="Times New Roman" w:hAnsi="Times New Roman" w:cs="Times New Roman"/>
          <w:b/>
          <w:u w:val="single"/>
        </w:rPr>
        <w:t>Голосовали:</w:t>
      </w:r>
      <w:r w:rsidRPr="00B335AF">
        <w:rPr>
          <w:rFonts w:ascii="Times New Roman" w:hAnsi="Times New Roman" w:cs="Times New Roman"/>
        </w:rPr>
        <w:t xml:space="preserve"> «за» - 8 голосов, «против» - нет, «воздержался» - нет.</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Решение принято единогласно.</w:t>
      </w:r>
    </w:p>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По вопросу №2 повестки дня:</w:t>
      </w:r>
    </w:p>
    <w:p w:rsidR="00AA6040" w:rsidRPr="00B335AF" w:rsidRDefault="00AA6040" w:rsidP="00AA6040">
      <w:pPr>
        <w:pStyle w:val="a6"/>
        <w:ind w:firstLine="567"/>
        <w:jc w:val="center"/>
        <w:rPr>
          <w:rFonts w:ascii="Times New Roman" w:hAnsi="Times New Roman"/>
        </w:rPr>
      </w:pPr>
      <w:r w:rsidRPr="00B335AF">
        <w:rPr>
          <w:rFonts w:ascii="Times New Roman" w:hAnsi="Times New Roman"/>
        </w:rPr>
        <w:t>О рассмотрении вопроса по внесению изменения в Свидетельство о допуске члену Некоммерческого партнерства «Саморегулируемая организация «Республиканское объединение строителей Алании» Закрытому акционерному обществу «Передвижная механизированная колонна 83» (ОГРН-1021500673952)</w:t>
      </w:r>
    </w:p>
    <w:p w:rsidR="00AA6040" w:rsidRPr="00B335AF" w:rsidRDefault="00AA6040" w:rsidP="00AA6040">
      <w:pPr>
        <w:pStyle w:val="a6"/>
        <w:ind w:firstLine="567"/>
        <w:jc w:val="both"/>
        <w:rPr>
          <w:rFonts w:ascii="Times New Roman" w:hAnsi="Times New Roman"/>
        </w:rPr>
      </w:pP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Слушали:</w:t>
      </w:r>
      <w:r w:rsidRPr="00B335AF">
        <w:rPr>
          <w:rFonts w:ascii="Times New Roman" w:hAnsi="Times New Roman" w:cs="Times New Roman"/>
        </w:rPr>
        <w:t xml:space="preserve"> Кудзоева Ф.Г., который сообщил:</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lastRenderedPageBreak/>
        <w:t>1. О поступившем от Закрытого акционерного общества «Передвижная механизированная колонна 83» (ОГРН-1021500673952) заявления и пакет документов о внесении изменения в форме дополнения (согласно заявления) и о выдаче Свидетельства о допуске в соответствии с внутренними документами Партнерства и законодательством Российской Федерации.</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2. В ходе проверки поданных документов, Закрытое акционерное общество «Передвижная механизированная колонна 83» (ОГРН-1021500673952) выполнило все условия членства, за исключением  доплаты взноса в компенсационный фонд Партнёрства до размера установленного п.4 ч.7 ст.55-16 ГрК РФ.</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Им же предложено внести изменение в форме дополнения (согласно заявления) и выдать Свидетельство о допуске к работам, которые оказывают влияние на безопасность объектов капитального строительства за номером </w:t>
      </w:r>
      <w:r w:rsidRPr="00B335AF">
        <w:rPr>
          <w:rFonts w:ascii="Times New Roman" w:hAnsi="Times New Roman" w:cs="Times New Roman"/>
          <w:b/>
          <w:u w:val="single"/>
        </w:rPr>
        <w:t>0003.06-2010-1503004109-С-159</w:t>
      </w:r>
      <w:r w:rsidRPr="00B335AF">
        <w:rPr>
          <w:rFonts w:ascii="Times New Roman" w:hAnsi="Times New Roman" w:cs="Times New Roman"/>
        </w:rPr>
        <w:t xml:space="preserve"> взамен ранее выданного Свидетельства о допуске за номером 0003.05-2010-1503004109-С-159 Закрытому акционерному обществу «Передвижная механизированная колонна 83» (ОГРН-1021500673952), выполнившему все условия членства в Партнерстве, только после доплаты взноса в компенсационный фонд Партнёрства до размера установленного п.4 ч.7 ст.55-16 ГрК РФ.</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Иных предложений и замечаний не поступило.</w:t>
      </w:r>
    </w:p>
    <w:p w:rsidR="00AA6040" w:rsidRPr="00B335AF" w:rsidRDefault="00AA6040" w:rsidP="00AA6040">
      <w:pPr>
        <w:spacing w:after="0" w:line="240" w:lineRule="auto"/>
        <w:ind w:firstLine="567"/>
        <w:rPr>
          <w:rFonts w:ascii="Times New Roman" w:hAnsi="Times New Roman" w:cs="Times New Roman"/>
          <w:b/>
          <w:u w:val="single"/>
        </w:rPr>
      </w:pPr>
      <w:r w:rsidRPr="00B335AF">
        <w:rPr>
          <w:rFonts w:ascii="Times New Roman" w:hAnsi="Times New Roman" w:cs="Times New Roman"/>
          <w:b/>
          <w:u w:val="single"/>
        </w:rPr>
        <w:t>Решили:</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 xml:space="preserve">Внести изменение в форме дополнения (согласно заявления) и выдать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за номером </w:t>
      </w:r>
      <w:r w:rsidRPr="00B335AF">
        <w:rPr>
          <w:rFonts w:ascii="Times New Roman" w:hAnsi="Times New Roman" w:cs="Times New Roman"/>
          <w:b/>
          <w:u w:val="single"/>
        </w:rPr>
        <w:t>0003.06-2010-1503004109-С-159</w:t>
      </w:r>
      <w:r w:rsidRPr="00B335AF">
        <w:rPr>
          <w:rFonts w:ascii="Times New Roman" w:hAnsi="Times New Roman" w:cs="Times New Roman"/>
        </w:rPr>
        <w:t xml:space="preserve"> взамен ранее выданного Свидетельства о допуске за номером 0003.05-2010-1503004109-С-159 Закрытому акционерному обществу «Передвижная механизированная колонна 83» (ОГРН-1021500673952), выполнившему все условия членства в Партнерстве, только после доплаты взноса в компенсационный фонд Партнёрства до размера установленного п.4 ч.7 ст.55-16 ГрК РФ.</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b/>
          <w:u w:val="single"/>
        </w:rPr>
        <w:t>Голосовали:</w:t>
      </w:r>
      <w:r w:rsidRPr="00B335AF">
        <w:rPr>
          <w:rFonts w:ascii="Times New Roman" w:hAnsi="Times New Roman" w:cs="Times New Roman"/>
        </w:rPr>
        <w:t xml:space="preserve"> «за» - 8 голосов, «против» - нет, «воздержался» - нет.</w:t>
      </w:r>
    </w:p>
    <w:p w:rsidR="00AA6040" w:rsidRPr="00B335AF" w:rsidRDefault="00AA6040" w:rsidP="00AA6040">
      <w:pPr>
        <w:spacing w:after="0" w:line="240" w:lineRule="auto"/>
        <w:ind w:firstLine="567"/>
        <w:jc w:val="both"/>
        <w:rPr>
          <w:rFonts w:ascii="Times New Roman" w:hAnsi="Times New Roman" w:cs="Times New Roman"/>
        </w:rPr>
      </w:pPr>
      <w:r w:rsidRPr="00B335AF">
        <w:rPr>
          <w:rFonts w:ascii="Times New Roman" w:hAnsi="Times New Roman" w:cs="Times New Roman"/>
        </w:rPr>
        <w:t>Решение принято единогласно.</w:t>
      </w: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rPr>
      </w:pPr>
    </w:p>
    <w:p w:rsidR="00AA6040" w:rsidRPr="00B335AF" w:rsidRDefault="00AA6040" w:rsidP="00AA6040">
      <w:pPr>
        <w:spacing w:after="0" w:line="240" w:lineRule="auto"/>
        <w:ind w:firstLine="567"/>
        <w:jc w:val="both"/>
        <w:rPr>
          <w:rFonts w:ascii="Times New Roman" w:hAnsi="Times New Roman" w:cs="Times New Roman"/>
          <w:b/>
        </w:rPr>
      </w:pP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 xml:space="preserve">Председательствующий </w:t>
      </w: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Председатель Совета НП СРО РОСА</w:t>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t>Ф.А. Ибрагимов</w:t>
      </w:r>
    </w:p>
    <w:p w:rsidR="00AA6040" w:rsidRPr="00B335AF" w:rsidRDefault="00AA6040" w:rsidP="00AA6040">
      <w:pPr>
        <w:spacing w:after="0" w:line="240" w:lineRule="auto"/>
        <w:ind w:firstLine="567"/>
        <w:jc w:val="both"/>
        <w:rPr>
          <w:rFonts w:ascii="Times New Roman" w:hAnsi="Times New Roman" w:cs="Times New Roman"/>
          <w:b/>
        </w:rPr>
      </w:pP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Секретарь  заседания</w:t>
      </w:r>
    </w:p>
    <w:p w:rsidR="00AA6040" w:rsidRPr="00B335AF" w:rsidRDefault="00AA6040" w:rsidP="00AA6040">
      <w:pPr>
        <w:spacing w:after="0" w:line="240" w:lineRule="auto"/>
        <w:ind w:firstLine="567"/>
        <w:jc w:val="both"/>
        <w:rPr>
          <w:rFonts w:ascii="Times New Roman" w:hAnsi="Times New Roman" w:cs="Times New Roman"/>
          <w:b/>
        </w:rPr>
      </w:pPr>
      <w:r w:rsidRPr="00B335AF">
        <w:rPr>
          <w:rFonts w:ascii="Times New Roman" w:hAnsi="Times New Roman" w:cs="Times New Roman"/>
          <w:b/>
        </w:rPr>
        <w:t>Генеральный директор НП СРО РОСА</w:t>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r>
      <w:r w:rsidRPr="00B335AF">
        <w:rPr>
          <w:rFonts w:ascii="Times New Roman" w:hAnsi="Times New Roman" w:cs="Times New Roman"/>
          <w:b/>
        </w:rPr>
        <w:tab/>
        <w:t>Ф.Г. Кудзоев</w:t>
      </w:r>
    </w:p>
    <w:p w:rsidR="00AA6040" w:rsidRPr="00B335AF" w:rsidRDefault="00AA6040" w:rsidP="00AA6040">
      <w:pPr>
        <w:spacing w:after="0" w:line="240" w:lineRule="auto"/>
        <w:jc w:val="both"/>
        <w:rPr>
          <w:rFonts w:ascii="Times New Roman" w:hAnsi="Times New Roman" w:cs="Times New Roman"/>
        </w:rPr>
      </w:pP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b/>
        </w:rPr>
        <w:br w:type="page"/>
      </w:r>
      <w:r w:rsidRPr="00B335AF">
        <w:rPr>
          <w:rFonts w:ascii="Times New Roman" w:hAnsi="Times New Roman" w:cs="Times New Roman"/>
        </w:rPr>
        <w:lastRenderedPageBreak/>
        <w:t>Приложение № 1</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к Протоколу заседания</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Совета НП СРО РОСА</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от 30.04.2013 № 9 (124)</w:t>
      </w: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center"/>
        <w:rPr>
          <w:rFonts w:ascii="Times New Roman" w:hAnsi="Times New Roman" w:cs="Times New Roman"/>
          <w:b/>
        </w:rPr>
      </w:pPr>
      <w:r w:rsidRPr="00B335AF">
        <w:rPr>
          <w:rFonts w:ascii="Times New Roman" w:hAnsi="Times New Roman" w:cs="Times New Roman"/>
          <w:b/>
        </w:rPr>
        <w:t>СПИСОК</w:t>
      </w:r>
    </w:p>
    <w:p w:rsidR="00AA6040" w:rsidRPr="00B335AF" w:rsidRDefault="00AA6040" w:rsidP="00AA6040">
      <w:pPr>
        <w:spacing w:after="0" w:line="240" w:lineRule="auto"/>
        <w:ind w:firstLine="567"/>
        <w:jc w:val="center"/>
        <w:rPr>
          <w:rFonts w:ascii="Times New Roman" w:hAnsi="Times New Roman" w:cs="Times New Roman"/>
          <w:b/>
        </w:rPr>
      </w:pPr>
      <w:r w:rsidRPr="00B335AF">
        <w:rPr>
          <w:rFonts w:ascii="Times New Roman" w:hAnsi="Times New Roman" w:cs="Times New Roman"/>
          <w:b/>
        </w:rPr>
        <w:t>Ветеранов Великой Отечественной Войны – работавших в строительной отрасли</w:t>
      </w:r>
    </w:p>
    <w:p w:rsidR="00AA6040" w:rsidRPr="00B335AF" w:rsidRDefault="00AA6040" w:rsidP="00AA6040">
      <w:pPr>
        <w:spacing w:after="0" w:line="240" w:lineRule="auto"/>
        <w:ind w:firstLine="567"/>
        <w:jc w:val="center"/>
        <w:rPr>
          <w:rFonts w:ascii="Times New Roman" w:hAnsi="Times New Roman" w:cs="Times New Roman"/>
          <w:b/>
        </w:rPr>
      </w:pPr>
      <w:r w:rsidRPr="00B335AF">
        <w:rPr>
          <w:rFonts w:ascii="Times New Roman" w:hAnsi="Times New Roman" w:cs="Times New Roman"/>
          <w:b/>
        </w:rPr>
        <w:t>Республики Северная Осети-Алания</w:t>
      </w:r>
    </w:p>
    <w:p w:rsidR="00AA6040" w:rsidRPr="00B335AF" w:rsidRDefault="00AA6040" w:rsidP="00AA6040">
      <w:pPr>
        <w:spacing w:after="0" w:line="240" w:lineRule="auto"/>
        <w:ind w:firstLine="567"/>
        <w:jc w:val="center"/>
        <w:rPr>
          <w:rFonts w:ascii="Times New Roman" w:hAnsi="Times New Roman" w:cs="Times New Roman"/>
          <w:b/>
        </w:rPr>
      </w:pPr>
    </w:p>
    <w:p w:rsidR="00AA6040" w:rsidRPr="00B335AF" w:rsidRDefault="00AA6040" w:rsidP="00AA6040">
      <w:pPr>
        <w:spacing w:after="0" w:line="240" w:lineRule="auto"/>
        <w:ind w:firstLine="567"/>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2"/>
        <w:gridCol w:w="2675"/>
        <w:gridCol w:w="3791"/>
        <w:gridCol w:w="2581"/>
      </w:tblGrid>
      <w:tr w:rsidR="00AA6040" w:rsidRPr="00B335AF" w:rsidTr="002804A4">
        <w:tc>
          <w:tcPr>
            <w:tcW w:w="1101"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 п/п</w:t>
            </w:r>
          </w:p>
          <w:p w:rsidR="00AA6040" w:rsidRPr="00B335AF" w:rsidRDefault="00AA6040" w:rsidP="00AA6040">
            <w:pPr>
              <w:spacing w:after="0" w:line="240" w:lineRule="auto"/>
              <w:jc w:val="center"/>
              <w:rPr>
                <w:rFonts w:ascii="Times New Roman" w:hAnsi="Times New Roman" w:cs="Times New Roman"/>
                <w:b/>
              </w:rPr>
            </w:pPr>
          </w:p>
        </w:tc>
        <w:tc>
          <w:tcPr>
            <w:tcW w:w="2693"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Ф.И.О.</w:t>
            </w:r>
          </w:p>
        </w:tc>
        <w:tc>
          <w:tcPr>
            <w:tcW w:w="3827"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Адрес проживания</w:t>
            </w:r>
          </w:p>
        </w:tc>
        <w:tc>
          <w:tcPr>
            <w:tcW w:w="2606"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Телефон</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1.</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Албегова Зинаида</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Алексеевна</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Леваневского, д. 270, кв.6</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74-43-13</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2.</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Аверьянова Серафима</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Тимофеевна</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пр. Коста, д.262, корп. А, кв.18</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24-15-28</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3.</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Астафьева Ольга</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Михайловна</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Тельмана, д. 23, кв.31</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74-74-18</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4.</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Елеев Самсадин</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Чечеевич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Бородинская, д.25, корп. А, кв. 25</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53-72-71</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Золотько Вера</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Ивановна</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А.Кесаева, д.2, кв.11</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77-29-83</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6.</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Ильяшенко Борис</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Петрович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Тхапсаева, д.20, кв.32</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53-26-73</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Минасян Арташ</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Меликсетович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 xml:space="preserve"> ул. Бородинская, д.39, кв.1</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53-11-71</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8.</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Нестеренко Антонина</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Андреевна</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пос. Заводской,</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Бульварная, д.42</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73-22-42</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9.</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Прусаков Владимир</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Леонидович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Тхапсаева, д.2 кв.37</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53-67-18</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10.</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Селезнев Иван</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Васильевич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Щегрена, д.4 кв.35</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53-77-83</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11.</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Прожиров Михаил</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Иольевич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Дзусова, д.17, кв.14</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77-18-84</w:t>
            </w:r>
          </w:p>
        </w:tc>
      </w:tr>
    </w:tbl>
    <w:p w:rsidR="00AA6040" w:rsidRPr="00B335AF" w:rsidRDefault="00AA6040" w:rsidP="00AA6040">
      <w:pPr>
        <w:spacing w:after="0" w:line="240" w:lineRule="auto"/>
        <w:ind w:firstLine="567"/>
        <w:jc w:val="center"/>
        <w:rPr>
          <w:rFonts w:ascii="Times New Roman" w:hAnsi="Times New Roman" w:cs="Times New Roman"/>
          <w:b/>
        </w:rPr>
      </w:pP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b/>
        </w:rPr>
        <w:br w:type="page"/>
      </w:r>
      <w:r w:rsidRPr="00B335AF">
        <w:rPr>
          <w:rFonts w:ascii="Times New Roman" w:hAnsi="Times New Roman" w:cs="Times New Roman"/>
        </w:rPr>
        <w:lastRenderedPageBreak/>
        <w:t>Приложение № 2</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к Протоколу заседания</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Совета НП СРО РОСА</w:t>
      </w:r>
    </w:p>
    <w:p w:rsidR="00AA6040" w:rsidRPr="00B335AF" w:rsidRDefault="00AA6040" w:rsidP="00AA6040">
      <w:pPr>
        <w:spacing w:after="0" w:line="240" w:lineRule="auto"/>
        <w:ind w:firstLine="567"/>
        <w:jc w:val="right"/>
        <w:rPr>
          <w:rFonts w:ascii="Times New Roman" w:hAnsi="Times New Roman" w:cs="Times New Roman"/>
        </w:rPr>
      </w:pPr>
      <w:r w:rsidRPr="00B335AF">
        <w:rPr>
          <w:rFonts w:ascii="Times New Roman" w:hAnsi="Times New Roman" w:cs="Times New Roman"/>
        </w:rPr>
        <w:t>от 30.04.2013 № 9 (124)</w:t>
      </w: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right"/>
        <w:rPr>
          <w:rFonts w:ascii="Times New Roman" w:hAnsi="Times New Roman" w:cs="Times New Roman"/>
        </w:rPr>
      </w:pPr>
    </w:p>
    <w:p w:rsidR="00AA6040" w:rsidRPr="00B335AF" w:rsidRDefault="00AA6040" w:rsidP="00AA6040">
      <w:pPr>
        <w:spacing w:after="0" w:line="240" w:lineRule="auto"/>
        <w:ind w:firstLine="567"/>
        <w:jc w:val="center"/>
        <w:rPr>
          <w:rFonts w:ascii="Times New Roman" w:hAnsi="Times New Roman" w:cs="Times New Roman"/>
          <w:b/>
        </w:rPr>
      </w:pPr>
      <w:r w:rsidRPr="00B335AF">
        <w:rPr>
          <w:rFonts w:ascii="Times New Roman" w:hAnsi="Times New Roman" w:cs="Times New Roman"/>
          <w:b/>
        </w:rPr>
        <w:t>СПИСОК</w:t>
      </w:r>
    </w:p>
    <w:p w:rsidR="00AA6040" w:rsidRPr="00B335AF" w:rsidRDefault="00AA6040" w:rsidP="00AA6040">
      <w:pPr>
        <w:spacing w:after="0" w:line="240" w:lineRule="auto"/>
        <w:ind w:firstLine="567"/>
        <w:jc w:val="center"/>
        <w:rPr>
          <w:rFonts w:ascii="Times New Roman" w:hAnsi="Times New Roman" w:cs="Times New Roman"/>
          <w:b/>
        </w:rPr>
      </w:pPr>
      <w:r w:rsidRPr="00B335AF">
        <w:rPr>
          <w:rFonts w:ascii="Times New Roman" w:hAnsi="Times New Roman" w:cs="Times New Roman"/>
          <w:b/>
        </w:rPr>
        <w:t>Ветеранов тылового фронта Великой Отечественной Войны – работавших в строительной отрасли Республики Северная Осети-Алания</w:t>
      </w:r>
    </w:p>
    <w:p w:rsidR="00AA6040" w:rsidRPr="00B335AF" w:rsidRDefault="00AA6040" w:rsidP="00AA6040">
      <w:pPr>
        <w:spacing w:after="0" w:line="240" w:lineRule="auto"/>
        <w:ind w:firstLine="567"/>
        <w:jc w:val="center"/>
        <w:rPr>
          <w:rFonts w:ascii="Times New Roman" w:hAnsi="Times New Roman" w:cs="Times New Roman"/>
          <w:b/>
        </w:rPr>
      </w:pPr>
    </w:p>
    <w:p w:rsidR="00AA6040" w:rsidRPr="00B335AF" w:rsidRDefault="00AA6040" w:rsidP="00AA6040">
      <w:pPr>
        <w:spacing w:after="0" w:line="240" w:lineRule="auto"/>
        <w:ind w:firstLine="567"/>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
        <w:gridCol w:w="2676"/>
        <w:gridCol w:w="3791"/>
        <w:gridCol w:w="2581"/>
      </w:tblGrid>
      <w:tr w:rsidR="00AA6040" w:rsidRPr="00B335AF" w:rsidTr="002804A4">
        <w:tc>
          <w:tcPr>
            <w:tcW w:w="1101"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 п/п</w:t>
            </w:r>
          </w:p>
          <w:p w:rsidR="00AA6040" w:rsidRPr="00B335AF" w:rsidRDefault="00AA6040" w:rsidP="00AA6040">
            <w:pPr>
              <w:spacing w:after="0" w:line="240" w:lineRule="auto"/>
              <w:jc w:val="center"/>
              <w:rPr>
                <w:rFonts w:ascii="Times New Roman" w:hAnsi="Times New Roman" w:cs="Times New Roman"/>
                <w:b/>
              </w:rPr>
            </w:pPr>
          </w:p>
        </w:tc>
        <w:tc>
          <w:tcPr>
            <w:tcW w:w="2693"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Ф.И.О.</w:t>
            </w:r>
          </w:p>
        </w:tc>
        <w:tc>
          <w:tcPr>
            <w:tcW w:w="3827"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Адрес проживания</w:t>
            </w:r>
          </w:p>
        </w:tc>
        <w:tc>
          <w:tcPr>
            <w:tcW w:w="2606" w:type="dxa"/>
          </w:tcPr>
          <w:p w:rsidR="00AA6040" w:rsidRPr="00B335AF" w:rsidRDefault="00AA6040" w:rsidP="00AA6040">
            <w:pPr>
              <w:spacing w:after="0" w:line="240" w:lineRule="auto"/>
              <w:jc w:val="center"/>
              <w:rPr>
                <w:rFonts w:ascii="Times New Roman" w:hAnsi="Times New Roman" w:cs="Times New Roman"/>
                <w:b/>
              </w:rPr>
            </w:pPr>
          </w:p>
          <w:p w:rsidR="00AA6040" w:rsidRPr="00B335AF" w:rsidRDefault="00AA6040" w:rsidP="00AA6040">
            <w:pPr>
              <w:spacing w:after="0" w:line="240" w:lineRule="auto"/>
              <w:jc w:val="center"/>
              <w:rPr>
                <w:rFonts w:ascii="Times New Roman" w:hAnsi="Times New Roman" w:cs="Times New Roman"/>
                <w:b/>
              </w:rPr>
            </w:pPr>
            <w:r w:rsidRPr="00B335AF">
              <w:rPr>
                <w:rFonts w:ascii="Times New Roman" w:hAnsi="Times New Roman" w:cs="Times New Roman"/>
                <w:b/>
              </w:rPr>
              <w:t>Телефон</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1.</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Датиев Нодар</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Дударович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Горького, д.60, квю36</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53-86-45</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2.</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Каратыгин Геннадий</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Митрофанович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Леонова, д.7, корп.2, кв.64</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74-14-48</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3.</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Хутинаев Руслан</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Батчериевич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Кантемирова, д.6, корп.1, кв.21</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64-18-28</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4.</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Родионов Петр</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Васильевич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Гончарова, д.103</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75-32-94</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5.</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Чернышов Спартак</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Никитович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Весенняя, д.13, кв.10</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61-16-64</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6.</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Ревазов Олег</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Михайлович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г.Владикавказ,</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ул. Кесаева, д.41, корп.3, кв.43</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74-02-84</w:t>
            </w:r>
          </w:p>
        </w:tc>
      </w:tr>
      <w:tr w:rsidR="00AA6040" w:rsidRPr="00B335AF" w:rsidTr="002804A4">
        <w:tc>
          <w:tcPr>
            <w:tcW w:w="1101"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w:t>
            </w:r>
          </w:p>
        </w:tc>
        <w:tc>
          <w:tcPr>
            <w:tcW w:w="2693"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Белогорцев Алексей</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Дмитриевич</w:t>
            </w:r>
          </w:p>
        </w:tc>
        <w:tc>
          <w:tcPr>
            <w:tcW w:w="3827" w:type="dxa"/>
            <w:vAlign w:val="center"/>
          </w:tcPr>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РСО-Алания, пос. Заводской,</w:t>
            </w:r>
          </w:p>
          <w:p w:rsidR="00AA6040" w:rsidRPr="00B335AF" w:rsidRDefault="00AA6040" w:rsidP="00AA6040">
            <w:pPr>
              <w:spacing w:after="0" w:line="240" w:lineRule="auto"/>
              <w:rPr>
                <w:rFonts w:ascii="Times New Roman" w:hAnsi="Times New Roman" w:cs="Times New Roman"/>
              </w:rPr>
            </w:pPr>
            <w:r w:rsidRPr="00B335AF">
              <w:rPr>
                <w:rFonts w:ascii="Times New Roman" w:hAnsi="Times New Roman" w:cs="Times New Roman"/>
              </w:rPr>
              <w:t>4-я линия, д.59</w:t>
            </w:r>
          </w:p>
        </w:tc>
        <w:tc>
          <w:tcPr>
            <w:tcW w:w="2606" w:type="dxa"/>
            <w:vAlign w:val="center"/>
          </w:tcPr>
          <w:p w:rsidR="00AA6040" w:rsidRPr="00B335AF" w:rsidRDefault="00AA6040" w:rsidP="00AA6040">
            <w:pPr>
              <w:spacing w:after="0" w:line="240" w:lineRule="auto"/>
              <w:jc w:val="center"/>
              <w:rPr>
                <w:rFonts w:ascii="Times New Roman" w:hAnsi="Times New Roman" w:cs="Times New Roman"/>
              </w:rPr>
            </w:pPr>
            <w:r w:rsidRPr="00B335AF">
              <w:rPr>
                <w:rFonts w:ascii="Times New Roman" w:hAnsi="Times New Roman" w:cs="Times New Roman"/>
              </w:rPr>
              <w:t>73-24-56</w:t>
            </w:r>
          </w:p>
        </w:tc>
      </w:tr>
    </w:tbl>
    <w:p w:rsidR="00AA6040" w:rsidRPr="00B335AF" w:rsidRDefault="00AA6040" w:rsidP="00AA6040">
      <w:pPr>
        <w:spacing w:after="0" w:line="240" w:lineRule="auto"/>
        <w:ind w:firstLine="567"/>
        <w:jc w:val="center"/>
        <w:rPr>
          <w:rFonts w:ascii="Times New Roman" w:hAnsi="Times New Roman" w:cs="Times New Roman"/>
          <w:b/>
        </w:rPr>
      </w:pPr>
    </w:p>
    <w:p w:rsidR="00B335AF" w:rsidRDefault="00B335AF">
      <w:pPr>
        <w:rPr>
          <w:rFonts w:ascii="Times New Roman" w:hAnsi="Times New Roman" w:cs="Times New Roman"/>
        </w:rPr>
      </w:pPr>
    </w:p>
    <w:p w:rsidR="0002161F" w:rsidRPr="00B335AF" w:rsidRDefault="0002161F" w:rsidP="00AA6040">
      <w:pPr>
        <w:spacing w:after="0" w:line="240" w:lineRule="auto"/>
        <w:rPr>
          <w:rFonts w:ascii="Times New Roman" w:hAnsi="Times New Roman" w:cs="Times New Roman"/>
        </w:rPr>
      </w:pPr>
    </w:p>
    <w:sectPr w:rsidR="0002161F" w:rsidRPr="00B335AF" w:rsidSect="00161752">
      <w:footerReference w:type="even" r:id="rId8"/>
      <w:footerReference w:type="default" r:id="rId9"/>
      <w:pgSz w:w="11906" w:h="16838"/>
      <w:pgMar w:top="851" w:right="849"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D3" w:rsidRDefault="009C23D3" w:rsidP="00C22346">
      <w:pPr>
        <w:spacing w:after="0" w:line="240" w:lineRule="auto"/>
      </w:pPr>
      <w:r>
        <w:separator/>
      </w:r>
    </w:p>
  </w:endnote>
  <w:endnote w:type="continuationSeparator" w:id="1">
    <w:p w:rsidR="009C23D3" w:rsidRDefault="009C23D3" w:rsidP="00C22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7" w:rsidRDefault="000B51D5" w:rsidP="00307A8F">
    <w:pPr>
      <w:pStyle w:val="a3"/>
      <w:framePr w:wrap="around" w:vAnchor="text" w:hAnchor="margin" w:xAlign="center" w:y="1"/>
      <w:rPr>
        <w:rStyle w:val="a5"/>
      </w:rPr>
    </w:pPr>
    <w:r>
      <w:rPr>
        <w:rStyle w:val="a5"/>
      </w:rPr>
      <w:fldChar w:fldCharType="begin"/>
    </w:r>
    <w:r w:rsidR="00F31170">
      <w:rPr>
        <w:rStyle w:val="a5"/>
      </w:rPr>
      <w:instrText xml:space="preserve">PAGE  </w:instrText>
    </w:r>
    <w:r>
      <w:rPr>
        <w:rStyle w:val="a5"/>
      </w:rPr>
      <w:fldChar w:fldCharType="end"/>
    </w:r>
  </w:p>
  <w:p w:rsidR="005C6C87" w:rsidRDefault="009C23D3" w:rsidP="00C2378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7" w:rsidRDefault="000B51D5" w:rsidP="00307A8F">
    <w:pPr>
      <w:pStyle w:val="a3"/>
      <w:framePr w:wrap="around" w:vAnchor="text" w:hAnchor="margin" w:xAlign="center" w:y="1"/>
      <w:rPr>
        <w:rStyle w:val="a5"/>
      </w:rPr>
    </w:pPr>
    <w:r>
      <w:rPr>
        <w:rStyle w:val="a5"/>
      </w:rPr>
      <w:fldChar w:fldCharType="begin"/>
    </w:r>
    <w:r w:rsidR="00F31170">
      <w:rPr>
        <w:rStyle w:val="a5"/>
      </w:rPr>
      <w:instrText xml:space="preserve">PAGE  </w:instrText>
    </w:r>
    <w:r>
      <w:rPr>
        <w:rStyle w:val="a5"/>
      </w:rPr>
      <w:fldChar w:fldCharType="separate"/>
    </w:r>
    <w:r w:rsidR="00B335AF">
      <w:rPr>
        <w:rStyle w:val="a5"/>
        <w:noProof/>
      </w:rPr>
      <w:t>5</w:t>
    </w:r>
    <w:r>
      <w:rPr>
        <w:rStyle w:val="a5"/>
      </w:rPr>
      <w:fldChar w:fldCharType="end"/>
    </w:r>
  </w:p>
  <w:p w:rsidR="005C6C87" w:rsidRDefault="009C23D3" w:rsidP="00C2378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D3" w:rsidRDefault="009C23D3" w:rsidP="00C22346">
      <w:pPr>
        <w:spacing w:after="0" w:line="240" w:lineRule="auto"/>
      </w:pPr>
      <w:r>
        <w:separator/>
      </w:r>
    </w:p>
  </w:footnote>
  <w:footnote w:type="continuationSeparator" w:id="1">
    <w:p w:rsidR="009C23D3" w:rsidRDefault="009C23D3" w:rsidP="00C22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67E"/>
    <w:multiLevelType w:val="hybridMultilevel"/>
    <w:tmpl w:val="989AB580"/>
    <w:lvl w:ilvl="0" w:tplc="87904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4D2DD4"/>
    <w:multiLevelType w:val="hybridMultilevel"/>
    <w:tmpl w:val="7494D638"/>
    <w:lvl w:ilvl="0" w:tplc="CE74A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B1287A"/>
    <w:multiLevelType w:val="hybridMultilevel"/>
    <w:tmpl w:val="E0FCB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651308"/>
    <w:multiLevelType w:val="hybridMultilevel"/>
    <w:tmpl w:val="989AB580"/>
    <w:lvl w:ilvl="0" w:tplc="87904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4860E1"/>
    <w:multiLevelType w:val="hybridMultilevel"/>
    <w:tmpl w:val="82649652"/>
    <w:lvl w:ilvl="0" w:tplc="43F6C0BE">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904C7"/>
    <w:multiLevelType w:val="hybridMultilevel"/>
    <w:tmpl w:val="335A58E0"/>
    <w:lvl w:ilvl="0" w:tplc="151AF08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A167CB"/>
    <w:multiLevelType w:val="hybridMultilevel"/>
    <w:tmpl w:val="A4D02EC4"/>
    <w:lvl w:ilvl="0" w:tplc="A76431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B71EAC"/>
    <w:multiLevelType w:val="hybridMultilevel"/>
    <w:tmpl w:val="9A66C392"/>
    <w:lvl w:ilvl="0" w:tplc="E40E9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70DD4"/>
    <w:rsid w:val="0000741E"/>
    <w:rsid w:val="0002156A"/>
    <w:rsid w:val="0002161F"/>
    <w:rsid w:val="000347A5"/>
    <w:rsid w:val="0006562D"/>
    <w:rsid w:val="00074A8E"/>
    <w:rsid w:val="0007536A"/>
    <w:rsid w:val="000808CE"/>
    <w:rsid w:val="00084BAF"/>
    <w:rsid w:val="000B51D5"/>
    <w:rsid w:val="000E088F"/>
    <w:rsid w:val="000F05F7"/>
    <w:rsid w:val="000F3C2F"/>
    <w:rsid w:val="00122A4E"/>
    <w:rsid w:val="001303C5"/>
    <w:rsid w:val="00161752"/>
    <w:rsid w:val="00180681"/>
    <w:rsid w:val="001C4786"/>
    <w:rsid w:val="002259D1"/>
    <w:rsid w:val="0025289B"/>
    <w:rsid w:val="00264CB9"/>
    <w:rsid w:val="002C3C2E"/>
    <w:rsid w:val="0033274F"/>
    <w:rsid w:val="0039460D"/>
    <w:rsid w:val="003F6C8B"/>
    <w:rsid w:val="004113BA"/>
    <w:rsid w:val="004118CD"/>
    <w:rsid w:val="00427D1B"/>
    <w:rsid w:val="00440B9B"/>
    <w:rsid w:val="0048211A"/>
    <w:rsid w:val="004A3B46"/>
    <w:rsid w:val="004D6073"/>
    <w:rsid w:val="004E448A"/>
    <w:rsid w:val="004E58D3"/>
    <w:rsid w:val="00503861"/>
    <w:rsid w:val="00526050"/>
    <w:rsid w:val="00576969"/>
    <w:rsid w:val="00593568"/>
    <w:rsid w:val="005C7F01"/>
    <w:rsid w:val="005D3996"/>
    <w:rsid w:val="00601CBE"/>
    <w:rsid w:val="00617969"/>
    <w:rsid w:val="00652A98"/>
    <w:rsid w:val="006850B0"/>
    <w:rsid w:val="00686294"/>
    <w:rsid w:val="00693896"/>
    <w:rsid w:val="006E303E"/>
    <w:rsid w:val="00707592"/>
    <w:rsid w:val="007A593F"/>
    <w:rsid w:val="007B0CB8"/>
    <w:rsid w:val="007C71C6"/>
    <w:rsid w:val="0081684D"/>
    <w:rsid w:val="008202FA"/>
    <w:rsid w:val="00826DA9"/>
    <w:rsid w:val="00837BF2"/>
    <w:rsid w:val="008444F7"/>
    <w:rsid w:val="008E4994"/>
    <w:rsid w:val="008F529A"/>
    <w:rsid w:val="00935438"/>
    <w:rsid w:val="00936B76"/>
    <w:rsid w:val="00940D48"/>
    <w:rsid w:val="00960638"/>
    <w:rsid w:val="009811BE"/>
    <w:rsid w:val="009824F9"/>
    <w:rsid w:val="0098372D"/>
    <w:rsid w:val="009938B0"/>
    <w:rsid w:val="009A2854"/>
    <w:rsid w:val="009C23D3"/>
    <w:rsid w:val="009C660E"/>
    <w:rsid w:val="00A04ED8"/>
    <w:rsid w:val="00A24114"/>
    <w:rsid w:val="00A53853"/>
    <w:rsid w:val="00AA5AAE"/>
    <w:rsid w:val="00AA6040"/>
    <w:rsid w:val="00AB14CA"/>
    <w:rsid w:val="00AB2378"/>
    <w:rsid w:val="00AC0587"/>
    <w:rsid w:val="00AD0E67"/>
    <w:rsid w:val="00B30D08"/>
    <w:rsid w:val="00B335AF"/>
    <w:rsid w:val="00B54F91"/>
    <w:rsid w:val="00B862A0"/>
    <w:rsid w:val="00B86424"/>
    <w:rsid w:val="00B95B7E"/>
    <w:rsid w:val="00BB3DDB"/>
    <w:rsid w:val="00C22346"/>
    <w:rsid w:val="00C83F76"/>
    <w:rsid w:val="00CA447B"/>
    <w:rsid w:val="00CA4C74"/>
    <w:rsid w:val="00CB09C9"/>
    <w:rsid w:val="00CB4DEC"/>
    <w:rsid w:val="00CC2257"/>
    <w:rsid w:val="00CE162D"/>
    <w:rsid w:val="00D11ED0"/>
    <w:rsid w:val="00D83CC8"/>
    <w:rsid w:val="00DC76A9"/>
    <w:rsid w:val="00DE33B7"/>
    <w:rsid w:val="00DF0B0A"/>
    <w:rsid w:val="00E00610"/>
    <w:rsid w:val="00E268BF"/>
    <w:rsid w:val="00E408D5"/>
    <w:rsid w:val="00E70DD4"/>
    <w:rsid w:val="00E82F48"/>
    <w:rsid w:val="00E97CC4"/>
    <w:rsid w:val="00ED2C22"/>
    <w:rsid w:val="00ED3AED"/>
    <w:rsid w:val="00ED533E"/>
    <w:rsid w:val="00F0543F"/>
    <w:rsid w:val="00F23CD3"/>
    <w:rsid w:val="00F2690E"/>
    <w:rsid w:val="00F300B4"/>
    <w:rsid w:val="00F31170"/>
    <w:rsid w:val="00F539FA"/>
    <w:rsid w:val="00F9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46"/>
  </w:style>
  <w:style w:type="paragraph" w:styleId="1">
    <w:name w:val="heading 1"/>
    <w:basedOn w:val="a"/>
    <w:next w:val="a"/>
    <w:link w:val="10"/>
    <w:qFormat/>
    <w:rsid w:val="001C4786"/>
    <w:pPr>
      <w:keepNext/>
      <w:spacing w:after="0" w:line="240" w:lineRule="auto"/>
      <w:ind w:left="1" w:right="1" w:hanging="1"/>
      <w:jc w:val="center"/>
      <w:outlineLvl w:val="0"/>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D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70DD4"/>
    <w:rPr>
      <w:rFonts w:ascii="Times New Roman" w:eastAsia="Times New Roman" w:hAnsi="Times New Roman" w:cs="Times New Roman"/>
      <w:sz w:val="24"/>
      <w:szCs w:val="24"/>
    </w:rPr>
  </w:style>
  <w:style w:type="character" w:styleId="a5">
    <w:name w:val="page number"/>
    <w:basedOn w:val="a0"/>
    <w:rsid w:val="00E70DD4"/>
  </w:style>
  <w:style w:type="paragraph" w:styleId="a6">
    <w:name w:val="No Spacing"/>
    <w:uiPriority w:val="1"/>
    <w:qFormat/>
    <w:rsid w:val="00E70DD4"/>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C4786"/>
    <w:rPr>
      <w:rFonts w:ascii="Times New Roman" w:eastAsia="Times New Roman" w:hAnsi="Times New Roman" w:cs="Times New Roman"/>
      <w:b/>
      <w:color w:val="000000"/>
      <w:sz w:val="24"/>
      <w:szCs w:val="24"/>
    </w:rPr>
  </w:style>
  <w:style w:type="paragraph" w:styleId="a7">
    <w:name w:val="Balloon Text"/>
    <w:basedOn w:val="a"/>
    <w:link w:val="a8"/>
    <w:semiHidden/>
    <w:rsid w:val="001C478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1C4786"/>
    <w:rPr>
      <w:rFonts w:ascii="Tahoma" w:eastAsia="Times New Roman" w:hAnsi="Tahoma" w:cs="Tahoma"/>
      <w:sz w:val="16"/>
      <w:szCs w:val="16"/>
    </w:rPr>
  </w:style>
  <w:style w:type="paragraph" w:styleId="a9">
    <w:name w:val="List Paragraph"/>
    <w:basedOn w:val="a"/>
    <w:uiPriority w:val="34"/>
    <w:qFormat/>
    <w:rsid w:val="001C4786"/>
    <w:pPr>
      <w:spacing w:after="0" w:line="240" w:lineRule="auto"/>
      <w:ind w:left="720" w:hanging="357"/>
      <w:contextualSpacing/>
      <w:jc w:val="both"/>
    </w:pPr>
    <w:rPr>
      <w:rFonts w:ascii="Times New Roman" w:eastAsia="Calibri" w:hAnsi="Times New Roman" w:cs="Times New Roman"/>
      <w:sz w:val="28"/>
      <w:szCs w:val="28"/>
      <w:lang w:eastAsia="en-US"/>
    </w:rPr>
  </w:style>
  <w:style w:type="paragraph" w:customStyle="1" w:styleId="ConsPlusNormal">
    <w:name w:val="ConsPlusNormal"/>
    <w:rsid w:val="001C47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w:basedOn w:val="a"/>
    <w:rsid w:val="001C478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basedOn w:val="a"/>
    <w:link w:val="ab"/>
    <w:rsid w:val="001C47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1C4786"/>
    <w:rPr>
      <w:rFonts w:ascii="Times New Roman" w:eastAsia="Times New Roman" w:hAnsi="Times New Roman" w:cs="Times New Roman"/>
      <w:sz w:val="24"/>
      <w:szCs w:val="24"/>
    </w:rPr>
  </w:style>
  <w:style w:type="paragraph" w:customStyle="1" w:styleId="ConsPlusTitle">
    <w:name w:val="ConsPlusTitle"/>
    <w:rsid w:val="001C4786"/>
    <w:pPr>
      <w:widowControl w:val="0"/>
      <w:autoSpaceDE w:val="0"/>
      <w:autoSpaceDN w:val="0"/>
      <w:adjustRightInd w:val="0"/>
      <w:spacing w:after="0" w:line="240" w:lineRule="auto"/>
    </w:pPr>
    <w:rPr>
      <w:rFonts w:ascii="Arial" w:eastAsia="Times New Roman" w:hAnsi="Arial" w:cs="Arial"/>
      <w:b/>
      <w:bCs/>
      <w:sz w:val="20"/>
      <w:szCs w:val="20"/>
    </w:rPr>
  </w:style>
  <w:style w:type="character" w:styleId="ac">
    <w:name w:val="Hyperlink"/>
    <w:basedOn w:val="a0"/>
    <w:uiPriority w:val="99"/>
    <w:unhideWhenUsed/>
    <w:rsid w:val="001C4786"/>
    <w:rPr>
      <w:color w:val="0000FF"/>
      <w:u w:val="single"/>
    </w:rPr>
  </w:style>
  <w:style w:type="paragraph" w:customStyle="1" w:styleId="ConsNonformat">
    <w:name w:val="ConsNonformat"/>
    <w:rsid w:val="001C47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w:basedOn w:val="a"/>
    <w:link w:val="ae"/>
    <w:rsid w:val="001C4786"/>
    <w:pPr>
      <w:widowControl w:val="0"/>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1C4786"/>
    <w:rPr>
      <w:rFonts w:ascii="Times New Roman" w:eastAsia="Times New Roman" w:hAnsi="Times New Roman" w:cs="Times New Roman"/>
      <w:sz w:val="24"/>
      <w:szCs w:val="20"/>
    </w:rPr>
  </w:style>
  <w:style w:type="paragraph" w:styleId="af">
    <w:name w:val="caption"/>
    <w:basedOn w:val="a"/>
    <w:next w:val="a"/>
    <w:qFormat/>
    <w:rsid w:val="001C4786"/>
    <w:pPr>
      <w:spacing w:after="0" w:line="360" w:lineRule="auto"/>
    </w:pPr>
    <w:rPr>
      <w:rFonts w:ascii="Times New Roman" w:eastAsia="Times New Roman" w:hAnsi="Times New Roman" w:cs="Times New Roman"/>
      <w:sz w:val="28"/>
      <w:szCs w:val="24"/>
    </w:rPr>
  </w:style>
  <w:style w:type="paragraph" w:customStyle="1" w:styleId="ConsPlusNonformat">
    <w:name w:val="ConsPlusNonformat"/>
    <w:rsid w:val="001C47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Normal (Web)"/>
    <w:basedOn w:val="a"/>
    <w:uiPriority w:val="99"/>
    <w:unhideWhenUsed/>
    <w:rsid w:val="001C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F539FA"/>
    <w:rPr>
      <w:color w:val="008000"/>
    </w:rPr>
  </w:style>
  <w:style w:type="character" w:styleId="af2">
    <w:name w:val="Strong"/>
    <w:basedOn w:val="a0"/>
    <w:uiPriority w:val="22"/>
    <w:qFormat/>
    <w:rsid w:val="005C7F01"/>
    <w:rPr>
      <w:b/>
      <w:bCs/>
    </w:rPr>
  </w:style>
  <w:style w:type="character" w:styleId="af3">
    <w:name w:val="Emphasis"/>
    <w:basedOn w:val="a0"/>
    <w:uiPriority w:val="20"/>
    <w:qFormat/>
    <w:rsid w:val="00A53853"/>
    <w:rPr>
      <w:i/>
      <w:iCs/>
    </w:rPr>
  </w:style>
  <w:style w:type="character" w:customStyle="1" w:styleId="red-text">
    <w:name w:val="red-text"/>
    <w:rsid w:val="002259D1"/>
  </w:style>
</w:styles>
</file>

<file path=word/webSettings.xml><?xml version="1.0" encoding="utf-8"?>
<w:webSettings xmlns:r="http://schemas.openxmlformats.org/officeDocument/2006/relationships" xmlns:w="http://schemas.openxmlformats.org/wordprocessingml/2006/main">
  <w:divs>
    <w:div w:id="1085764035">
      <w:bodyDiv w:val="1"/>
      <w:marLeft w:val="0"/>
      <w:marRight w:val="0"/>
      <w:marTop w:val="0"/>
      <w:marBottom w:val="0"/>
      <w:divBdr>
        <w:top w:val="none" w:sz="0" w:space="0" w:color="auto"/>
        <w:left w:val="none" w:sz="0" w:space="0" w:color="auto"/>
        <w:bottom w:val="none" w:sz="0" w:space="0" w:color="auto"/>
        <w:right w:val="none" w:sz="0" w:space="0" w:color="auto"/>
      </w:divBdr>
      <w:divsChild>
        <w:div w:id="98744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2443-A3E2-4B4E-A42B-4E37C0D5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Кукол Анастасия</dc:creator>
  <cp:keywords/>
  <dc:description/>
  <cp:lastModifiedBy>Кукол Анастасия</cp:lastModifiedBy>
  <cp:revision>41</cp:revision>
  <dcterms:created xsi:type="dcterms:W3CDTF">2015-06-17T11:47:00Z</dcterms:created>
  <dcterms:modified xsi:type="dcterms:W3CDTF">2015-07-02T11:57:00Z</dcterms:modified>
</cp:coreProperties>
</file>